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B057" w14:textId="451AD52C" w:rsidR="0015340F" w:rsidRPr="007C16B4" w:rsidRDefault="00424728" w:rsidP="000F53FC">
      <w:pPr>
        <w:tabs>
          <w:tab w:val="num" w:pos="-5670"/>
        </w:tabs>
        <w:spacing w:line="360" w:lineRule="auto"/>
        <w:ind w:left="567" w:hanging="567"/>
        <w:rPr>
          <w:rFonts w:ascii="Arial" w:hAnsi="Arial" w:cs="Arial"/>
          <w:b/>
          <w:sz w:val="32"/>
          <w:szCs w:val="32"/>
        </w:rPr>
      </w:pPr>
      <w:r w:rsidRPr="007C16B4">
        <w:rPr>
          <w:rFonts w:ascii="Arial" w:hAnsi="Arial" w:cs="Arial"/>
          <w:b/>
          <w:noProof/>
          <w:sz w:val="32"/>
          <w:szCs w:val="32"/>
        </w:rPr>
        <w:drawing>
          <wp:anchor distT="0" distB="0" distL="114300" distR="114300" simplePos="0" relativeHeight="251658752" behindDoc="0" locked="0" layoutInCell="1" allowOverlap="1" wp14:anchorId="575215E9" wp14:editId="396E1E6A">
            <wp:simplePos x="0" y="0"/>
            <wp:positionH relativeFrom="column">
              <wp:posOffset>4727864</wp:posOffset>
            </wp:positionH>
            <wp:positionV relativeFrom="paragraph">
              <wp:posOffset>-462725</wp:posOffset>
            </wp:positionV>
            <wp:extent cx="1502410" cy="70709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onard_Cheshire_logo_Colour.jpg"/>
                    <pic:cNvPicPr/>
                  </pic:nvPicPr>
                  <pic:blipFill>
                    <a:blip r:embed="rId8" cstate="print">
                      <a:extLst>
                        <a:ext uri="{28A0092B-C50C-407E-A947-70E740481C1C}">
                          <a14:useLocalDpi xmlns:a14="http://schemas.microsoft.com/office/drawing/2010/main"/>
                        </a:ext>
                      </a:extLst>
                    </a:blip>
                    <a:stretch>
                      <a:fillRect/>
                    </a:stretch>
                  </pic:blipFill>
                  <pic:spPr>
                    <a:xfrm>
                      <a:off x="0" y="0"/>
                      <a:ext cx="1502410" cy="707095"/>
                    </a:xfrm>
                    <a:prstGeom prst="rect">
                      <a:avLst/>
                    </a:prstGeom>
                  </pic:spPr>
                </pic:pic>
              </a:graphicData>
            </a:graphic>
            <wp14:sizeRelH relativeFrom="page">
              <wp14:pctWidth>0</wp14:pctWidth>
            </wp14:sizeRelH>
            <wp14:sizeRelV relativeFrom="page">
              <wp14:pctHeight>0</wp14:pctHeight>
            </wp14:sizeRelV>
          </wp:anchor>
        </w:drawing>
      </w:r>
      <w:r w:rsidRPr="007C16B4">
        <w:rPr>
          <w:rFonts w:ascii="Arial" w:hAnsi="Arial" w:cs="Arial"/>
          <w:b/>
          <w:sz w:val="32"/>
          <w:szCs w:val="32"/>
        </w:rPr>
        <w:t>P</w:t>
      </w:r>
      <w:r w:rsidR="00097C49">
        <w:rPr>
          <w:rFonts w:ascii="Arial" w:hAnsi="Arial" w:cs="Arial"/>
          <w:b/>
          <w:sz w:val="32"/>
          <w:szCs w:val="32"/>
        </w:rPr>
        <w:t>rocedure</w:t>
      </w:r>
      <w:r w:rsidRPr="007C16B4">
        <w:rPr>
          <w:rFonts w:ascii="Arial" w:hAnsi="Arial" w:cs="Arial"/>
          <w:b/>
          <w:sz w:val="32"/>
          <w:szCs w:val="32"/>
        </w:rPr>
        <w:t xml:space="preserve"> Title: </w:t>
      </w:r>
      <w:r w:rsidR="00210D15">
        <w:rPr>
          <w:rFonts w:ascii="Arial" w:hAnsi="Arial" w:cs="Arial"/>
          <w:b/>
          <w:sz w:val="32"/>
          <w:szCs w:val="32"/>
        </w:rPr>
        <w:t>Lone Working</w:t>
      </w:r>
    </w:p>
    <w:p w14:paraId="4BA0F6DB" w14:textId="3E0DDCC9" w:rsidR="00944D42" w:rsidRDefault="00424728" w:rsidP="000F53FC">
      <w:pPr>
        <w:tabs>
          <w:tab w:val="num" w:pos="-5670"/>
        </w:tabs>
        <w:spacing w:line="360" w:lineRule="auto"/>
        <w:ind w:left="567" w:hanging="567"/>
        <w:rPr>
          <w:rFonts w:ascii="Arial" w:hAnsi="Arial" w:cs="Arial"/>
        </w:rPr>
      </w:pPr>
      <w:r w:rsidRPr="00424728">
        <w:rPr>
          <w:rFonts w:ascii="Arial" w:hAnsi="Arial" w:cs="Arial"/>
        </w:rPr>
        <w:t xml:space="preserve">Last Reviewed: </w:t>
      </w:r>
      <w:r w:rsidR="00210D15">
        <w:rPr>
          <w:rFonts w:ascii="Arial" w:hAnsi="Arial" w:cs="Arial"/>
        </w:rPr>
        <w:t>November</w:t>
      </w:r>
      <w:r w:rsidR="00B14648">
        <w:rPr>
          <w:rFonts w:ascii="Arial" w:hAnsi="Arial" w:cs="Arial"/>
        </w:rPr>
        <w:t xml:space="preserve"> 2019</w:t>
      </w:r>
    </w:p>
    <w:p w14:paraId="1C64F9B7" w14:textId="32FEFB4C" w:rsidR="00CD2F3D" w:rsidRPr="00B14648" w:rsidRDefault="00CD2F3D" w:rsidP="000F53FC">
      <w:pPr>
        <w:tabs>
          <w:tab w:val="num" w:pos="-5670"/>
        </w:tabs>
        <w:spacing w:line="360" w:lineRule="auto"/>
        <w:ind w:left="567" w:hanging="567"/>
        <w:rPr>
          <w:rFonts w:ascii="Arial" w:hAnsi="Arial" w:cs="Arial"/>
          <w:b/>
          <w:sz w:val="28"/>
          <w:szCs w:val="28"/>
        </w:rPr>
      </w:pPr>
      <w:r w:rsidRPr="00B14648">
        <w:rPr>
          <w:rFonts w:ascii="Arial" w:hAnsi="Arial" w:cs="Arial"/>
          <w:b/>
          <w:sz w:val="28"/>
          <w:szCs w:val="28"/>
        </w:rPr>
        <w:t>Table of Contents</w:t>
      </w:r>
    </w:p>
    <w:p w14:paraId="749872C9" w14:textId="791DE7CE" w:rsidR="00781D45" w:rsidRDefault="005539C3">
      <w:pPr>
        <w:pStyle w:val="TOC1"/>
        <w:tabs>
          <w:tab w:val="left" w:pos="480"/>
          <w:tab w:val="right" w:leader="dot" w:pos="9016"/>
        </w:tabs>
        <w:rPr>
          <w:rFonts w:asciiTheme="minorHAnsi" w:eastAsiaTheme="minorEastAsia" w:hAnsiTheme="minorHAnsi" w:cstheme="minorBidi"/>
          <w:bCs w:val="0"/>
          <w:noProof/>
          <w:szCs w:val="24"/>
        </w:rPr>
      </w:pPr>
      <w:r>
        <w:rPr>
          <w:bCs w:val="0"/>
        </w:rPr>
        <w:fldChar w:fldCharType="begin"/>
      </w:r>
      <w:r>
        <w:rPr>
          <w:bCs w:val="0"/>
        </w:rPr>
        <w:instrText xml:space="preserve"> TOC \o "1-1" \h \z \t "TOC Heading,1" </w:instrText>
      </w:r>
      <w:r>
        <w:rPr>
          <w:bCs w:val="0"/>
        </w:rPr>
        <w:fldChar w:fldCharType="separate"/>
      </w:r>
      <w:hyperlink w:anchor="_Toc24538245" w:history="1">
        <w:r w:rsidR="00781D45" w:rsidRPr="007E578A">
          <w:rPr>
            <w:rStyle w:val="Hyperlink"/>
            <w:noProof/>
            <w:lang w:eastAsia="en-US"/>
          </w:rPr>
          <w:t>1</w:t>
        </w:r>
        <w:r w:rsidR="00781D45">
          <w:rPr>
            <w:rFonts w:asciiTheme="minorHAnsi" w:eastAsiaTheme="minorEastAsia" w:hAnsiTheme="minorHAnsi" w:cstheme="minorBidi"/>
            <w:bCs w:val="0"/>
            <w:noProof/>
            <w:szCs w:val="24"/>
          </w:rPr>
          <w:tab/>
        </w:r>
        <w:r w:rsidR="00781D45" w:rsidRPr="007E578A">
          <w:rPr>
            <w:rStyle w:val="Hyperlink"/>
            <w:noProof/>
            <w:lang w:eastAsia="en-US"/>
          </w:rPr>
          <w:t>Introduction</w:t>
        </w:r>
        <w:r w:rsidR="00781D45">
          <w:rPr>
            <w:noProof/>
            <w:webHidden/>
          </w:rPr>
          <w:tab/>
        </w:r>
        <w:r w:rsidR="00781D45">
          <w:rPr>
            <w:noProof/>
            <w:webHidden/>
          </w:rPr>
          <w:fldChar w:fldCharType="begin"/>
        </w:r>
        <w:r w:rsidR="00781D45">
          <w:rPr>
            <w:noProof/>
            <w:webHidden/>
          </w:rPr>
          <w:instrText xml:space="preserve"> PAGEREF _Toc24538245 \h </w:instrText>
        </w:r>
        <w:r w:rsidR="00781D45">
          <w:rPr>
            <w:noProof/>
            <w:webHidden/>
          </w:rPr>
        </w:r>
        <w:r w:rsidR="00781D45">
          <w:rPr>
            <w:noProof/>
            <w:webHidden/>
          </w:rPr>
          <w:fldChar w:fldCharType="separate"/>
        </w:r>
        <w:r w:rsidR="00781D45">
          <w:rPr>
            <w:noProof/>
            <w:webHidden/>
          </w:rPr>
          <w:t>1</w:t>
        </w:r>
        <w:r w:rsidR="00781D45">
          <w:rPr>
            <w:noProof/>
            <w:webHidden/>
          </w:rPr>
          <w:fldChar w:fldCharType="end"/>
        </w:r>
      </w:hyperlink>
    </w:p>
    <w:p w14:paraId="177883AE" w14:textId="4CCD79B0" w:rsidR="00781D45" w:rsidRDefault="00A51B39">
      <w:pPr>
        <w:pStyle w:val="TOC1"/>
        <w:tabs>
          <w:tab w:val="left" w:pos="480"/>
          <w:tab w:val="right" w:leader="dot" w:pos="9016"/>
        </w:tabs>
        <w:rPr>
          <w:rFonts w:asciiTheme="minorHAnsi" w:eastAsiaTheme="minorEastAsia" w:hAnsiTheme="minorHAnsi" w:cstheme="minorBidi"/>
          <w:bCs w:val="0"/>
          <w:noProof/>
          <w:szCs w:val="24"/>
        </w:rPr>
      </w:pPr>
      <w:hyperlink w:anchor="_Toc24538246" w:history="1">
        <w:r w:rsidR="00781D45" w:rsidRPr="007E578A">
          <w:rPr>
            <w:rStyle w:val="Hyperlink"/>
            <w:noProof/>
          </w:rPr>
          <w:t>2</w:t>
        </w:r>
        <w:r w:rsidR="00781D45">
          <w:rPr>
            <w:rFonts w:asciiTheme="minorHAnsi" w:eastAsiaTheme="minorEastAsia" w:hAnsiTheme="minorHAnsi" w:cstheme="minorBidi"/>
            <w:bCs w:val="0"/>
            <w:noProof/>
            <w:szCs w:val="24"/>
          </w:rPr>
          <w:tab/>
        </w:r>
        <w:r w:rsidR="00781D45" w:rsidRPr="007E578A">
          <w:rPr>
            <w:rStyle w:val="Hyperlink"/>
            <w:noProof/>
          </w:rPr>
          <w:t>Definition</w:t>
        </w:r>
        <w:r w:rsidR="00781D45">
          <w:rPr>
            <w:noProof/>
            <w:webHidden/>
          </w:rPr>
          <w:tab/>
        </w:r>
        <w:r w:rsidR="00781D45">
          <w:rPr>
            <w:noProof/>
            <w:webHidden/>
          </w:rPr>
          <w:fldChar w:fldCharType="begin"/>
        </w:r>
        <w:r w:rsidR="00781D45">
          <w:rPr>
            <w:noProof/>
            <w:webHidden/>
          </w:rPr>
          <w:instrText xml:space="preserve"> PAGEREF _Toc24538246 \h </w:instrText>
        </w:r>
        <w:r w:rsidR="00781D45">
          <w:rPr>
            <w:noProof/>
            <w:webHidden/>
          </w:rPr>
        </w:r>
        <w:r w:rsidR="00781D45">
          <w:rPr>
            <w:noProof/>
            <w:webHidden/>
          </w:rPr>
          <w:fldChar w:fldCharType="separate"/>
        </w:r>
        <w:r w:rsidR="00781D45">
          <w:rPr>
            <w:noProof/>
            <w:webHidden/>
          </w:rPr>
          <w:t>1</w:t>
        </w:r>
        <w:r w:rsidR="00781D45">
          <w:rPr>
            <w:noProof/>
            <w:webHidden/>
          </w:rPr>
          <w:fldChar w:fldCharType="end"/>
        </w:r>
      </w:hyperlink>
    </w:p>
    <w:p w14:paraId="05606B07" w14:textId="200376A2" w:rsidR="00781D45" w:rsidRDefault="00A51B39">
      <w:pPr>
        <w:pStyle w:val="TOC1"/>
        <w:tabs>
          <w:tab w:val="left" w:pos="480"/>
          <w:tab w:val="right" w:leader="dot" w:pos="9016"/>
        </w:tabs>
        <w:rPr>
          <w:rFonts w:asciiTheme="minorHAnsi" w:eastAsiaTheme="minorEastAsia" w:hAnsiTheme="minorHAnsi" w:cstheme="minorBidi"/>
          <w:bCs w:val="0"/>
          <w:noProof/>
          <w:szCs w:val="24"/>
        </w:rPr>
      </w:pPr>
      <w:hyperlink w:anchor="_Toc24538247" w:history="1">
        <w:r w:rsidR="00781D45" w:rsidRPr="007E578A">
          <w:rPr>
            <w:rStyle w:val="Hyperlink"/>
            <w:noProof/>
            <w:lang w:eastAsia="en-US"/>
          </w:rPr>
          <w:t>3</w:t>
        </w:r>
        <w:r w:rsidR="00781D45">
          <w:rPr>
            <w:rFonts w:asciiTheme="minorHAnsi" w:eastAsiaTheme="minorEastAsia" w:hAnsiTheme="minorHAnsi" w:cstheme="minorBidi"/>
            <w:bCs w:val="0"/>
            <w:noProof/>
            <w:szCs w:val="24"/>
          </w:rPr>
          <w:tab/>
        </w:r>
        <w:r w:rsidR="00781D45" w:rsidRPr="007E578A">
          <w:rPr>
            <w:rStyle w:val="Hyperlink"/>
            <w:noProof/>
            <w:lang w:eastAsia="en-US"/>
          </w:rPr>
          <w:t>Legislation</w:t>
        </w:r>
        <w:r w:rsidR="00781D45">
          <w:rPr>
            <w:noProof/>
            <w:webHidden/>
          </w:rPr>
          <w:tab/>
        </w:r>
        <w:r w:rsidR="00781D45">
          <w:rPr>
            <w:noProof/>
            <w:webHidden/>
          </w:rPr>
          <w:fldChar w:fldCharType="begin"/>
        </w:r>
        <w:r w:rsidR="00781D45">
          <w:rPr>
            <w:noProof/>
            <w:webHidden/>
          </w:rPr>
          <w:instrText xml:space="preserve"> PAGEREF _Toc24538247 \h </w:instrText>
        </w:r>
        <w:r w:rsidR="00781D45">
          <w:rPr>
            <w:noProof/>
            <w:webHidden/>
          </w:rPr>
        </w:r>
        <w:r w:rsidR="00781D45">
          <w:rPr>
            <w:noProof/>
            <w:webHidden/>
          </w:rPr>
          <w:fldChar w:fldCharType="separate"/>
        </w:r>
        <w:r w:rsidR="00781D45">
          <w:rPr>
            <w:noProof/>
            <w:webHidden/>
          </w:rPr>
          <w:t>2</w:t>
        </w:r>
        <w:r w:rsidR="00781D45">
          <w:rPr>
            <w:noProof/>
            <w:webHidden/>
          </w:rPr>
          <w:fldChar w:fldCharType="end"/>
        </w:r>
      </w:hyperlink>
    </w:p>
    <w:p w14:paraId="5EF6A396" w14:textId="407A0E41" w:rsidR="00781D45" w:rsidRDefault="00A51B39">
      <w:pPr>
        <w:pStyle w:val="TOC1"/>
        <w:tabs>
          <w:tab w:val="left" w:pos="480"/>
          <w:tab w:val="right" w:leader="dot" w:pos="9016"/>
        </w:tabs>
        <w:rPr>
          <w:rFonts w:asciiTheme="minorHAnsi" w:eastAsiaTheme="minorEastAsia" w:hAnsiTheme="minorHAnsi" w:cstheme="minorBidi"/>
          <w:bCs w:val="0"/>
          <w:noProof/>
          <w:szCs w:val="24"/>
        </w:rPr>
      </w:pPr>
      <w:hyperlink w:anchor="_Toc24538248" w:history="1">
        <w:r w:rsidR="00781D45" w:rsidRPr="007E578A">
          <w:rPr>
            <w:rStyle w:val="Hyperlink"/>
            <w:noProof/>
            <w:lang w:eastAsia="en-US"/>
          </w:rPr>
          <w:t>4</w:t>
        </w:r>
        <w:r w:rsidR="00781D45">
          <w:rPr>
            <w:rFonts w:asciiTheme="minorHAnsi" w:eastAsiaTheme="minorEastAsia" w:hAnsiTheme="minorHAnsi" w:cstheme="minorBidi"/>
            <w:bCs w:val="0"/>
            <w:noProof/>
            <w:szCs w:val="24"/>
          </w:rPr>
          <w:tab/>
        </w:r>
        <w:r w:rsidR="00781D45" w:rsidRPr="007E578A">
          <w:rPr>
            <w:rStyle w:val="Hyperlink"/>
            <w:noProof/>
            <w:lang w:eastAsia="en-US"/>
          </w:rPr>
          <w:t>Responsibilities</w:t>
        </w:r>
        <w:r w:rsidR="00781D45">
          <w:rPr>
            <w:noProof/>
            <w:webHidden/>
          </w:rPr>
          <w:tab/>
        </w:r>
        <w:r w:rsidR="00781D45">
          <w:rPr>
            <w:noProof/>
            <w:webHidden/>
          </w:rPr>
          <w:fldChar w:fldCharType="begin"/>
        </w:r>
        <w:r w:rsidR="00781D45">
          <w:rPr>
            <w:noProof/>
            <w:webHidden/>
          </w:rPr>
          <w:instrText xml:space="preserve"> PAGEREF _Toc24538248 \h </w:instrText>
        </w:r>
        <w:r w:rsidR="00781D45">
          <w:rPr>
            <w:noProof/>
            <w:webHidden/>
          </w:rPr>
        </w:r>
        <w:r w:rsidR="00781D45">
          <w:rPr>
            <w:noProof/>
            <w:webHidden/>
          </w:rPr>
          <w:fldChar w:fldCharType="separate"/>
        </w:r>
        <w:r w:rsidR="00781D45">
          <w:rPr>
            <w:noProof/>
            <w:webHidden/>
          </w:rPr>
          <w:t>3</w:t>
        </w:r>
        <w:r w:rsidR="00781D45">
          <w:rPr>
            <w:noProof/>
            <w:webHidden/>
          </w:rPr>
          <w:fldChar w:fldCharType="end"/>
        </w:r>
      </w:hyperlink>
    </w:p>
    <w:p w14:paraId="36EEAC9A" w14:textId="67734D5D" w:rsidR="00781D45" w:rsidRDefault="00A51B39">
      <w:pPr>
        <w:pStyle w:val="TOC1"/>
        <w:tabs>
          <w:tab w:val="left" w:pos="480"/>
          <w:tab w:val="right" w:leader="dot" w:pos="9016"/>
        </w:tabs>
        <w:rPr>
          <w:rFonts w:asciiTheme="minorHAnsi" w:eastAsiaTheme="minorEastAsia" w:hAnsiTheme="minorHAnsi" w:cstheme="minorBidi"/>
          <w:bCs w:val="0"/>
          <w:noProof/>
          <w:szCs w:val="24"/>
        </w:rPr>
      </w:pPr>
      <w:hyperlink w:anchor="_Toc24538249" w:history="1">
        <w:r w:rsidR="00781D45" w:rsidRPr="007E578A">
          <w:rPr>
            <w:rStyle w:val="Hyperlink"/>
            <w:noProof/>
            <w:lang w:eastAsia="en-US"/>
          </w:rPr>
          <w:t>5</w:t>
        </w:r>
        <w:r w:rsidR="00781D45">
          <w:rPr>
            <w:rFonts w:asciiTheme="minorHAnsi" w:eastAsiaTheme="minorEastAsia" w:hAnsiTheme="minorHAnsi" w:cstheme="minorBidi"/>
            <w:bCs w:val="0"/>
            <w:noProof/>
            <w:szCs w:val="24"/>
          </w:rPr>
          <w:tab/>
        </w:r>
        <w:r w:rsidR="00781D45" w:rsidRPr="007E578A">
          <w:rPr>
            <w:rStyle w:val="Hyperlink"/>
            <w:noProof/>
            <w:lang w:eastAsia="en-US"/>
          </w:rPr>
          <w:t>General Procedures and Guidance</w:t>
        </w:r>
        <w:r w:rsidR="00781D45">
          <w:rPr>
            <w:noProof/>
            <w:webHidden/>
          </w:rPr>
          <w:tab/>
        </w:r>
        <w:r w:rsidR="00781D45">
          <w:rPr>
            <w:noProof/>
            <w:webHidden/>
          </w:rPr>
          <w:fldChar w:fldCharType="begin"/>
        </w:r>
        <w:r w:rsidR="00781D45">
          <w:rPr>
            <w:noProof/>
            <w:webHidden/>
          </w:rPr>
          <w:instrText xml:space="preserve"> PAGEREF _Toc24538249 \h </w:instrText>
        </w:r>
        <w:r w:rsidR="00781D45">
          <w:rPr>
            <w:noProof/>
            <w:webHidden/>
          </w:rPr>
        </w:r>
        <w:r w:rsidR="00781D45">
          <w:rPr>
            <w:noProof/>
            <w:webHidden/>
          </w:rPr>
          <w:fldChar w:fldCharType="separate"/>
        </w:r>
        <w:r w:rsidR="00781D45">
          <w:rPr>
            <w:noProof/>
            <w:webHidden/>
          </w:rPr>
          <w:t>3</w:t>
        </w:r>
        <w:r w:rsidR="00781D45">
          <w:rPr>
            <w:noProof/>
            <w:webHidden/>
          </w:rPr>
          <w:fldChar w:fldCharType="end"/>
        </w:r>
      </w:hyperlink>
    </w:p>
    <w:p w14:paraId="7D605420" w14:textId="24977728" w:rsidR="00781D45" w:rsidRDefault="00A51B39">
      <w:pPr>
        <w:pStyle w:val="TOC1"/>
        <w:tabs>
          <w:tab w:val="left" w:pos="480"/>
          <w:tab w:val="right" w:leader="dot" w:pos="9016"/>
        </w:tabs>
        <w:rPr>
          <w:rFonts w:asciiTheme="minorHAnsi" w:eastAsiaTheme="minorEastAsia" w:hAnsiTheme="minorHAnsi" w:cstheme="minorBidi"/>
          <w:bCs w:val="0"/>
          <w:noProof/>
          <w:szCs w:val="24"/>
        </w:rPr>
      </w:pPr>
      <w:hyperlink w:anchor="_Toc24538250" w:history="1">
        <w:r w:rsidR="00781D45" w:rsidRPr="007E578A">
          <w:rPr>
            <w:rStyle w:val="Hyperlink"/>
            <w:noProof/>
            <w:lang w:eastAsia="en-US"/>
          </w:rPr>
          <w:t>6</w:t>
        </w:r>
        <w:r w:rsidR="00781D45">
          <w:rPr>
            <w:rFonts w:asciiTheme="minorHAnsi" w:eastAsiaTheme="minorEastAsia" w:hAnsiTheme="minorHAnsi" w:cstheme="minorBidi"/>
            <w:bCs w:val="0"/>
            <w:noProof/>
            <w:szCs w:val="24"/>
          </w:rPr>
          <w:tab/>
        </w:r>
        <w:r w:rsidR="00781D45" w:rsidRPr="007E578A">
          <w:rPr>
            <w:rStyle w:val="Hyperlink"/>
            <w:noProof/>
            <w:lang w:eastAsia="en-US"/>
          </w:rPr>
          <w:t>Record Keeping</w:t>
        </w:r>
        <w:r w:rsidR="00781D45">
          <w:rPr>
            <w:noProof/>
            <w:webHidden/>
          </w:rPr>
          <w:tab/>
        </w:r>
        <w:r w:rsidR="00781D45">
          <w:rPr>
            <w:noProof/>
            <w:webHidden/>
          </w:rPr>
          <w:fldChar w:fldCharType="begin"/>
        </w:r>
        <w:r w:rsidR="00781D45">
          <w:rPr>
            <w:noProof/>
            <w:webHidden/>
          </w:rPr>
          <w:instrText xml:space="preserve"> PAGEREF _Toc24538250 \h </w:instrText>
        </w:r>
        <w:r w:rsidR="00781D45">
          <w:rPr>
            <w:noProof/>
            <w:webHidden/>
          </w:rPr>
        </w:r>
        <w:r w:rsidR="00781D45">
          <w:rPr>
            <w:noProof/>
            <w:webHidden/>
          </w:rPr>
          <w:fldChar w:fldCharType="separate"/>
        </w:r>
        <w:r w:rsidR="00781D45">
          <w:rPr>
            <w:noProof/>
            <w:webHidden/>
          </w:rPr>
          <w:t>8</w:t>
        </w:r>
        <w:r w:rsidR="00781D45">
          <w:rPr>
            <w:noProof/>
            <w:webHidden/>
          </w:rPr>
          <w:fldChar w:fldCharType="end"/>
        </w:r>
      </w:hyperlink>
    </w:p>
    <w:p w14:paraId="73885B10" w14:textId="3A454628" w:rsidR="00781D45" w:rsidRDefault="00A51B39">
      <w:pPr>
        <w:pStyle w:val="TOC1"/>
        <w:tabs>
          <w:tab w:val="left" w:pos="480"/>
          <w:tab w:val="right" w:leader="dot" w:pos="9016"/>
        </w:tabs>
        <w:rPr>
          <w:rFonts w:asciiTheme="minorHAnsi" w:eastAsiaTheme="minorEastAsia" w:hAnsiTheme="minorHAnsi" w:cstheme="minorBidi"/>
          <w:bCs w:val="0"/>
          <w:noProof/>
          <w:szCs w:val="24"/>
        </w:rPr>
      </w:pPr>
      <w:hyperlink w:anchor="_Toc24538251" w:history="1">
        <w:r w:rsidR="00781D45" w:rsidRPr="007E578A">
          <w:rPr>
            <w:rStyle w:val="Hyperlink"/>
            <w:noProof/>
            <w:lang w:eastAsia="en-US"/>
          </w:rPr>
          <w:t>7</w:t>
        </w:r>
        <w:r w:rsidR="00781D45">
          <w:rPr>
            <w:rFonts w:asciiTheme="minorHAnsi" w:eastAsiaTheme="minorEastAsia" w:hAnsiTheme="minorHAnsi" w:cstheme="minorBidi"/>
            <w:bCs w:val="0"/>
            <w:noProof/>
            <w:szCs w:val="24"/>
          </w:rPr>
          <w:tab/>
        </w:r>
        <w:r w:rsidR="00781D45" w:rsidRPr="007E578A">
          <w:rPr>
            <w:rStyle w:val="Hyperlink"/>
            <w:noProof/>
            <w:lang w:eastAsia="en-US"/>
          </w:rPr>
          <w:t>Document History</w:t>
        </w:r>
        <w:r w:rsidR="00781D45">
          <w:rPr>
            <w:noProof/>
            <w:webHidden/>
          </w:rPr>
          <w:tab/>
        </w:r>
        <w:r w:rsidR="00781D45">
          <w:rPr>
            <w:noProof/>
            <w:webHidden/>
          </w:rPr>
          <w:fldChar w:fldCharType="begin"/>
        </w:r>
        <w:r w:rsidR="00781D45">
          <w:rPr>
            <w:noProof/>
            <w:webHidden/>
          </w:rPr>
          <w:instrText xml:space="preserve"> PAGEREF _Toc24538251 \h </w:instrText>
        </w:r>
        <w:r w:rsidR="00781D45">
          <w:rPr>
            <w:noProof/>
            <w:webHidden/>
          </w:rPr>
        </w:r>
        <w:r w:rsidR="00781D45">
          <w:rPr>
            <w:noProof/>
            <w:webHidden/>
          </w:rPr>
          <w:fldChar w:fldCharType="separate"/>
        </w:r>
        <w:r w:rsidR="00781D45">
          <w:rPr>
            <w:noProof/>
            <w:webHidden/>
          </w:rPr>
          <w:t>9</w:t>
        </w:r>
        <w:r w:rsidR="00781D45">
          <w:rPr>
            <w:noProof/>
            <w:webHidden/>
          </w:rPr>
          <w:fldChar w:fldCharType="end"/>
        </w:r>
      </w:hyperlink>
    </w:p>
    <w:p w14:paraId="028716E4" w14:textId="3AF2183B" w:rsidR="0015340F" w:rsidRPr="00944D42" w:rsidRDefault="005539C3" w:rsidP="00944D42">
      <w:r>
        <w:rPr>
          <w:rFonts w:ascii="Arial" w:hAnsi="Arial"/>
          <w:bCs/>
          <w:szCs w:val="20"/>
        </w:rPr>
        <w:fldChar w:fldCharType="end"/>
      </w:r>
    </w:p>
    <w:p w14:paraId="33613E56" w14:textId="1E8A489B" w:rsidR="00097C49" w:rsidRPr="00097C49" w:rsidRDefault="00097C49" w:rsidP="00B14648">
      <w:pPr>
        <w:pStyle w:val="Heading1"/>
        <w:rPr>
          <w:lang w:eastAsia="en-US"/>
        </w:rPr>
      </w:pPr>
      <w:bookmarkStart w:id="0" w:name="_Toc24538245"/>
      <w:r w:rsidRPr="00097C49">
        <w:rPr>
          <w:lang w:eastAsia="en-US"/>
        </w:rPr>
        <w:t>Introduction</w:t>
      </w:r>
      <w:bookmarkEnd w:id="0"/>
    </w:p>
    <w:p w14:paraId="27FF20AB" w14:textId="50CC7757" w:rsidR="00097C49" w:rsidRPr="00210D15" w:rsidRDefault="00210D15" w:rsidP="001E6A7C">
      <w:pPr>
        <w:pStyle w:val="Heading2"/>
        <w:rPr>
          <w:lang w:eastAsia="en-US"/>
        </w:rPr>
      </w:pPr>
      <w:r w:rsidRPr="00210D15">
        <w:rPr>
          <w:color w:val="000000"/>
        </w:rPr>
        <w:t xml:space="preserve">This document must be read in conjunction with the procedural arrangements on </w:t>
      </w:r>
      <w:r w:rsidR="001E6A7C">
        <w:rPr>
          <w:color w:val="000000"/>
        </w:rPr>
        <w:t>p</w:t>
      </w:r>
      <w:r w:rsidRPr="00210D15">
        <w:rPr>
          <w:color w:val="000000"/>
        </w:rPr>
        <w:t xml:space="preserve">ersonal </w:t>
      </w:r>
      <w:r w:rsidR="001E6A7C">
        <w:rPr>
          <w:color w:val="000000"/>
        </w:rPr>
        <w:t>s</w:t>
      </w:r>
      <w:r w:rsidRPr="00210D15">
        <w:rPr>
          <w:color w:val="000000"/>
        </w:rPr>
        <w:t>afety and others, which impose duties to carry out workplace risk assessments.</w:t>
      </w:r>
    </w:p>
    <w:p w14:paraId="4BB67638" w14:textId="700EC762" w:rsidR="00097C49" w:rsidRPr="00210D15" w:rsidRDefault="00210D15" w:rsidP="001E6A7C">
      <w:pPr>
        <w:pStyle w:val="Heading2"/>
        <w:rPr>
          <w:lang w:eastAsia="en-US"/>
        </w:rPr>
      </w:pPr>
      <w:r w:rsidRPr="00210D15">
        <w:rPr>
          <w:color w:val="000000"/>
        </w:rPr>
        <w:t xml:space="preserve">Leonard Cheshire accepts its responsibility so far as is reasonably practicable, to ensure the health and safety of all people who come directly or indirectly into contact with our activities. People working alone can face additional risks when carrying out a work activity. Leonard Cheshire has developed policies and procedures to control the risks, and protect employees and others, </w:t>
      </w:r>
      <w:r w:rsidR="001E6A7C">
        <w:rPr>
          <w:color w:val="000000"/>
        </w:rPr>
        <w:t xml:space="preserve">and so </w:t>
      </w:r>
      <w:r w:rsidRPr="00210D15">
        <w:rPr>
          <w:color w:val="000000"/>
        </w:rPr>
        <w:t>all</w:t>
      </w:r>
      <w:r w:rsidR="009C3D93">
        <w:rPr>
          <w:color w:val="000000"/>
        </w:rPr>
        <w:t xml:space="preserve"> of </w:t>
      </w:r>
      <w:r w:rsidR="001E6A7C">
        <w:rPr>
          <w:color w:val="000000"/>
        </w:rPr>
        <w:t xml:space="preserve">our people </w:t>
      </w:r>
      <w:r w:rsidRPr="00210D15">
        <w:rPr>
          <w:color w:val="000000"/>
        </w:rPr>
        <w:t>should know and follow them.</w:t>
      </w:r>
    </w:p>
    <w:p w14:paraId="31E20F73" w14:textId="3FD304C7" w:rsidR="00097C49" w:rsidRPr="00097C49" w:rsidRDefault="00210D15" w:rsidP="00B14648">
      <w:pPr>
        <w:pStyle w:val="Heading2"/>
        <w:rPr>
          <w:lang w:eastAsia="en-US"/>
        </w:rPr>
      </w:pPr>
      <w:r>
        <w:rPr>
          <w:color w:val="000000"/>
        </w:rPr>
        <w:t>Leonard Cheshire will ensure, so far as is reasonably practicable, that employees and others who are required to work alone or unsupervised for significant periods of time are protected from risks to their health and safety. Measures will also be adopted to protect anyone else affected by solitary working.</w:t>
      </w:r>
    </w:p>
    <w:p w14:paraId="145B3D30" w14:textId="3D422990" w:rsidR="00210D15" w:rsidRDefault="00210D15" w:rsidP="00F36651">
      <w:pPr>
        <w:pStyle w:val="Heading1"/>
      </w:pPr>
      <w:bookmarkStart w:id="1" w:name="_Toc24538246"/>
      <w:r w:rsidRPr="00210D15">
        <w:t>Definition</w:t>
      </w:r>
      <w:bookmarkEnd w:id="1"/>
    </w:p>
    <w:p w14:paraId="21C46852" w14:textId="03AC0222" w:rsidR="00210D15" w:rsidRDefault="00210D15" w:rsidP="00210D15">
      <w:pPr>
        <w:pStyle w:val="Heading2"/>
      </w:pPr>
      <w:r w:rsidRPr="00210D15">
        <w:rPr>
          <w:bCs w:val="0"/>
          <w:iCs w:val="0"/>
        </w:rPr>
        <w:t xml:space="preserve">Lone working </w:t>
      </w:r>
      <w:r>
        <w:t xml:space="preserve">means any individual who is working or volunteering in a location where there are no other workers or volunteers present and without </w:t>
      </w:r>
      <w:r w:rsidRPr="00210D15">
        <w:t>close</w:t>
      </w:r>
      <w:r>
        <w:t xml:space="preserve"> or direct supervision.  </w:t>
      </w:r>
    </w:p>
    <w:p w14:paraId="4848AA40" w14:textId="7D0F1CA9" w:rsidR="00210D15" w:rsidRPr="001E6A7C" w:rsidRDefault="00210D15" w:rsidP="003F5531">
      <w:pPr>
        <w:pStyle w:val="Heading2"/>
        <w:autoSpaceDE w:val="0"/>
        <w:autoSpaceDN w:val="0"/>
        <w:adjustRightInd w:val="0"/>
        <w:jc w:val="both"/>
        <w:rPr>
          <w:color w:val="000000"/>
        </w:rPr>
      </w:pPr>
      <w:r>
        <w:t>Lone working and lone volunteering can include</w:t>
      </w:r>
      <w:r w:rsidR="001E6A7C">
        <w:t xml:space="preserve"> working or volunteering</w:t>
      </w:r>
      <w:r>
        <w:t>:</w:t>
      </w:r>
    </w:p>
    <w:p w14:paraId="028FD669" w14:textId="6B907078" w:rsidR="00210D15" w:rsidRDefault="00210D15" w:rsidP="00085609">
      <w:pPr>
        <w:numPr>
          <w:ilvl w:val="0"/>
          <w:numId w:val="3"/>
        </w:numPr>
        <w:tabs>
          <w:tab w:val="left" w:pos="720"/>
          <w:tab w:val="left" w:pos="1080"/>
        </w:tabs>
        <w:autoSpaceDE w:val="0"/>
        <w:autoSpaceDN w:val="0"/>
        <w:adjustRightInd w:val="0"/>
        <w:rPr>
          <w:rFonts w:ascii="Arial" w:hAnsi="Arial" w:cs="Arial"/>
          <w:color w:val="000000"/>
        </w:rPr>
      </w:pPr>
      <w:r>
        <w:rPr>
          <w:rFonts w:ascii="Arial" w:hAnsi="Arial" w:cs="Arial"/>
          <w:color w:val="000000"/>
        </w:rPr>
        <w:t>Alone in a building</w:t>
      </w:r>
    </w:p>
    <w:p w14:paraId="63213E8D" w14:textId="1F3797B8" w:rsidR="00210D15" w:rsidRDefault="00210D15" w:rsidP="00085609">
      <w:pPr>
        <w:numPr>
          <w:ilvl w:val="0"/>
          <w:numId w:val="3"/>
        </w:numPr>
        <w:tabs>
          <w:tab w:val="left" w:pos="720"/>
          <w:tab w:val="left" w:pos="1080"/>
        </w:tabs>
        <w:autoSpaceDE w:val="0"/>
        <w:autoSpaceDN w:val="0"/>
        <w:adjustRightInd w:val="0"/>
        <w:rPr>
          <w:rFonts w:ascii="Arial" w:hAnsi="Arial" w:cs="Arial"/>
          <w:color w:val="000000"/>
        </w:rPr>
      </w:pPr>
      <w:r>
        <w:rPr>
          <w:rFonts w:ascii="Arial" w:hAnsi="Arial" w:cs="Arial"/>
          <w:color w:val="000000"/>
        </w:rPr>
        <w:lastRenderedPageBreak/>
        <w:t>Separately from others</w:t>
      </w:r>
    </w:p>
    <w:p w14:paraId="0D69A136" w14:textId="29E01138" w:rsidR="00210D15" w:rsidRDefault="00210D15" w:rsidP="00085609">
      <w:pPr>
        <w:numPr>
          <w:ilvl w:val="0"/>
          <w:numId w:val="3"/>
        </w:numPr>
        <w:tabs>
          <w:tab w:val="left" w:pos="720"/>
          <w:tab w:val="left" w:pos="1080"/>
        </w:tabs>
        <w:autoSpaceDE w:val="0"/>
        <w:autoSpaceDN w:val="0"/>
        <w:adjustRightInd w:val="0"/>
        <w:rPr>
          <w:rFonts w:ascii="Arial" w:hAnsi="Arial" w:cs="Arial"/>
          <w:color w:val="000000"/>
        </w:rPr>
      </w:pPr>
      <w:r>
        <w:rPr>
          <w:rFonts w:ascii="Arial" w:hAnsi="Arial" w:cs="Arial"/>
          <w:color w:val="000000"/>
        </w:rPr>
        <w:t>From home</w:t>
      </w:r>
    </w:p>
    <w:p w14:paraId="285A5402" w14:textId="14016A23" w:rsidR="00210D15" w:rsidRDefault="00210D15" w:rsidP="00085609">
      <w:pPr>
        <w:numPr>
          <w:ilvl w:val="0"/>
          <w:numId w:val="3"/>
        </w:numPr>
        <w:tabs>
          <w:tab w:val="left" w:pos="720"/>
          <w:tab w:val="left" w:pos="1080"/>
        </w:tabs>
        <w:autoSpaceDE w:val="0"/>
        <w:autoSpaceDN w:val="0"/>
        <w:adjustRightInd w:val="0"/>
        <w:rPr>
          <w:rFonts w:ascii="Arial" w:hAnsi="Arial" w:cs="Arial"/>
          <w:color w:val="000000"/>
        </w:rPr>
      </w:pPr>
      <w:r>
        <w:rPr>
          <w:rFonts w:ascii="Arial" w:hAnsi="Arial" w:cs="Arial"/>
          <w:color w:val="000000"/>
        </w:rPr>
        <w:t>Outside normal working hours</w:t>
      </w:r>
    </w:p>
    <w:p w14:paraId="2C559DD4" w14:textId="6456837E" w:rsidR="00210D15" w:rsidRDefault="00210D15" w:rsidP="00085609">
      <w:pPr>
        <w:numPr>
          <w:ilvl w:val="0"/>
          <w:numId w:val="3"/>
        </w:numPr>
        <w:tabs>
          <w:tab w:val="left" w:pos="720"/>
          <w:tab w:val="left" w:pos="1080"/>
        </w:tabs>
        <w:autoSpaceDE w:val="0"/>
        <w:autoSpaceDN w:val="0"/>
        <w:adjustRightInd w:val="0"/>
        <w:rPr>
          <w:rFonts w:ascii="Arial" w:hAnsi="Arial" w:cs="Arial"/>
          <w:color w:val="000000"/>
        </w:rPr>
      </w:pPr>
      <w:r>
        <w:rPr>
          <w:rFonts w:ascii="Arial" w:hAnsi="Arial" w:cs="Arial"/>
          <w:color w:val="000000"/>
        </w:rPr>
        <w:t>Away from</w:t>
      </w:r>
      <w:r w:rsidR="00AD74FB">
        <w:rPr>
          <w:rFonts w:ascii="Arial" w:hAnsi="Arial" w:cs="Arial"/>
          <w:color w:val="000000"/>
        </w:rPr>
        <w:t xml:space="preserve"> the normal</w:t>
      </w:r>
      <w:r>
        <w:rPr>
          <w:rFonts w:ascii="Arial" w:hAnsi="Arial" w:cs="Arial"/>
          <w:color w:val="000000"/>
        </w:rPr>
        <w:t xml:space="preserve"> </w:t>
      </w:r>
      <w:r w:rsidR="00AD74FB">
        <w:rPr>
          <w:rFonts w:ascii="Arial" w:hAnsi="Arial" w:cs="Arial"/>
          <w:color w:val="000000"/>
        </w:rPr>
        <w:t>place of work</w:t>
      </w:r>
    </w:p>
    <w:p w14:paraId="6B94A455" w14:textId="0BE20175" w:rsidR="00210D15" w:rsidRDefault="00210D15"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Travelling for work and volunteering (outside of normal commuting)</w:t>
      </w:r>
    </w:p>
    <w:p w14:paraId="37A694BB" w14:textId="64E541F6" w:rsidR="001E6A7C" w:rsidRDefault="00210D15"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Responding to an emergency situation, such as an alarm sounding in a building for which they are a key holder</w:t>
      </w:r>
      <w:r w:rsidR="00431370">
        <w:rPr>
          <w:rFonts w:ascii="Arial" w:hAnsi="Arial" w:cs="Arial"/>
          <w:color w:val="000000"/>
        </w:rPr>
        <w:t>, and</w:t>
      </w:r>
    </w:p>
    <w:p w14:paraId="43B3703A" w14:textId="2D4127F4" w:rsidR="00210D15" w:rsidRPr="001E6A7C" w:rsidRDefault="00210D15"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Visiting a person in their home.</w:t>
      </w:r>
    </w:p>
    <w:p w14:paraId="4EA02C11" w14:textId="0D266771" w:rsidR="00210D15" w:rsidRPr="00210D15" w:rsidRDefault="00097C49" w:rsidP="005C21BB">
      <w:pPr>
        <w:pStyle w:val="Heading1"/>
        <w:rPr>
          <w:lang w:eastAsia="en-US"/>
        </w:rPr>
      </w:pPr>
      <w:bookmarkStart w:id="2" w:name="_Toc24538247"/>
      <w:r w:rsidRPr="00097C49">
        <w:rPr>
          <w:lang w:eastAsia="en-US"/>
        </w:rPr>
        <w:t>Legislation</w:t>
      </w:r>
      <w:bookmarkEnd w:id="2"/>
    </w:p>
    <w:p w14:paraId="649DDD9F" w14:textId="4F1435CE" w:rsidR="00210D15" w:rsidRDefault="00210D15" w:rsidP="00FA29BE">
      <w:pPr>
        <w:pStyle w:val="Heading2"/>
      </w:pPr>
      <w:r w:rsidRPr="00665E73">
        <w:rPr>
          <w:color w:val="000000"/>
        </w:rPr>
        <w:t xml:space="preserve">Leonard Cheshire have general responsibilities under section 2 and 3 of the </w:t>
      </w:r>
      <w:r w:rsidRPr="00665E73">
        <w:rPr>
          <w:b/>
          <w:color w:val="000000"/>
        </w:rPr>
        <w:t>Health and Safety at Work, etc Act</w:t>
      </w:r>
      <w:r w:rsidRPr="00665E73">
        <w:rPr>
          <w:color w:val="000000"/>
        </w:rPr>
        <w:t xml:space="preserve"> (HSWA) for the health and safety of all employees and others who might be affected by work activities. This duty cannot be transferred to employees who work alone. All employees have their own duty under section 7 of HSWA to take reasonable care for their own health and safety and that of anyone else who might be affected by the work activity.</w:t>
      </w:r>
    </w:p>
    <w:p w14:paraId="60D2B30B" w14:textId="62E5413A" w:rsidR="00210D15" w:rsidRPr="00665E73" w:rsidRDefault="00210D15" w:rsidP="00AA4199">
      <w:pPr>
        <w:pStyle w:val="Heading2"/>
        <w:rPr>
          <w:color w:val="000000"/>
        </w:rPr>
      </w:pPr>
      <w:r>
        <w:t xml:space="preserve">Regulation 3 of the </w:t>
      </w:r>
      <w:r w:rsidRPr="00665E73">
        <w:rPr>
          <w:b/>
        </w:rPr>
        <w:t xml:space="preserve">Management of Health and Safety at Work Regulations </w:t>
      </w:r>
      <w:r>
        <w:t>(MHSWR) requires the need to make an assessment of risks involved with activities at work, which must be written down. Clearly, working alone, must in many cases, be considered to involve risks requiring assessment under MHSWR.</w:t>
      </w:r>
    </w:p>
    <w:p w14:paraId="36021894" w14:textId="1947F981" w:rsidR="00EE3E24" w:rsidRPr="00EE3E24" w:rsidRDefault="00210D15" w:rsidP="0083093F">
      <w:pPr>
        <w:pStyle w:val="Heading2"/>
      </w:pPr>
      <w:r>
        <w:t xml:space="preserve">Some </w:t>
      </w:r>
      <w:r w:rsidRPr="00EE3E24">
        <w:t>specific</w:t>
      </w:r>
      <w:r>
        <w:t xml:space="preserve"> legal requirement specifically prohibits working alone. The following are examples of such activities/legislation where the law requires more than one worker. The list below is not a complete one and managers must undertake a risk assessment.</w:t>
      </w:r>
    </w:p>
    <w:p w14:paraId="04387440" w14:textId="5208EDC0" w:rsidR="00210D15" w:rsidRDefault="00210D15" w:rsidP="00085609">
      <w:pPr>
        <w:numPr>
          <w:ilvl w:val="0"/>
          <w:numId w:val="2"/>
        </w:numPr>
        <w:tabs>
          <w:tab w:val="left" w:pos="20"/>
          <w:tab w:val="left" w:pos="720"/>
        </w:tabs>
        <w:autoSpaceDE w:val="0"/>
        <w:autoSpaceDN w:val="0"/>
        <w:adjustRightInd w:val="0"/>
        <w:jc w:val="both"/>
        <w:rPr>
          <w:rFonts w:ascii="Arial" w:hAnsi="Arial" w:cs="Arial"/>
          <w:color w:val="000000"/>
        </w:rPr>
      </w:pPr>
      <w:r>
        <w:rPr>
          <w:rFonts w:ascii="Arial" w:hAnsi="Arial" w:cs="Arial"/>
          <w:color w:val="000000"/>
        </w:rPr>
        <w:t xml:space="preserve">certain fumigation work and other work with substances hazardous to health, under the </w:t>
      </w:r>
      <w:r>
        <w:rPr>
          <w:rFonts w:ascii="Arial" w:hAnsi="Arial" w:cs="Arial"/>
          <w:b/>
          <w:bCs/>
          <w:color w:val="000000"/>
        </w:rPr>
        <w:t>Control of Substances Hazardous to Health Regulations</w:t>
      </w:r>
      <w:r w:rsidR="00431370">
        <w:rPr>
          <w:rFonts w:ascii="Arial" w:hAnsi="Arial" w:cs="Arial"/>
          <w:b/>
          <w:bCs/>
          <w:color w:val="000000"/>
        </w:rPr>
        <w:t xml:space="preserve"> (COSHH)</w:t>
      </w:r>
      <w:r>
        <w:rPr>
          <w:rFonts w:ascii="Arial" w:hAnsi="Arial" w:cs="Arial"/>
          <w:color w:val="000000"/>
        </w:rPr>
        <w:t xml:space="preserve"> and related codes of practice</w:t>
      </w:r>
    </w:p>
    <w:p w14:paraId="04D07732" w14:textId="3B95C806" w:rsidR="00210D15" w:rsidRDefault="00210D15" w:rsidP="00085609">
      <w:pPr>
        <w:numPr>
          <w:ilvl w:val="0"/>
          <w:numId w:val="2"/>
        </w:numPr>
        <w:tabs>
          <w:tab w:val="left" w:pos="20"/>
          <w:tab w:val="left" w:pos="720"/>
        </w:tabs>
        <w:autoSpaceDE w:val="0"/>
        <w:autoSpaceDN w:val="0"/>
        <w:adjustRightInd w:val="0"/>
        <w:jc w:val="both"/>
        <w:rPr>
          <w:rFonts w:ascii="Arial" w:hAnsi="Arial" w:cs="Arial"/>
          <w:color w:val="000000"/>
        </w:rPr>
      </w:pPr>
      <w:r>
        <w:rPr>
          <w:rFonts w:ascii="Arial" w:hAnsi="Arial" w:cs="Arial"/>
          <w:color w:val="000000"/>
        </w:rPr>
        <w:t>young people using prescribed dangerous machinery which require supervision</w:t>
      </w:r>
    </w:p>
    <w:p w14:paraId="4C7978A1" w14:textId="7C276FE2" w:rsidR="00210D15" w:rsidRDefault="00210D15" w:rsidP="00085609">
      <w:pPr>
        <w:numPr>
          <w:ilvl w:val="0"/>
          <w:numId w:val="2"/>
        </w:numPr>
        <w:tabs>
          <w:tab w:val="left" w:pos="20"/>
          <w:tab w:val="left" w:pos="720"/>
        </w:tabs>
        <w:autoSpaceDE w:val="0"/>
        <w:autoSpaceDN w:val="0"/>
        <w:adjustRightInd w:val="0"/>
        <w:jc w:val="both"/>
        <w:rPr>
          <w:rFonts w:ascii="Arial" w:hAnsi="Arial" w:cs="Arial"/>
          <w:color w:val="000000"/>
        </w:rPr>
      </w:pPr>
      <w:r>
        <w:rPr>
          <w:rFonts w:ascii="Arial" w:hAnsi="Arial" w:cs="Arial"/>
          <w:color w:val="000000"/>
        </w:rPr>
        <w:t>using unsupported access equipment</w:t>
      </w:r>
    </w:p>
    <w:p w14:paraId="205C4C4F" w14:textId="77777777" w:rsidR="00582E11" w:rsidRDefault="00210D15" w:rsidP="00085609">
      <w:pPr>
        <w:numPr>
          <w:ilvl w:val="0"/>
          <w:numId w:val="2"/>
        </w:numPr>
        <w:tabs>
          <w:tab w:val="left" w:pos="20"/>
          <w:tab w:val="left" w:pos="720"/>
        </w:tabs>
        <w:autoSpaceDE w:val="0"/>
        <w:autoSpaceDN w:val="0"/>
        <w:adjustRightInd w:val="0"/>
        <w:jc w:val="both"/>
        <w:rPr>
          <w:rFonts w:ascii="Arial" w:hAnsi="Arial" w:cs="Arial"/>
          <w:color w:val="000000"/>
        </w:rPr>
      </w:pPr>
      <w:r>
        <w:rPr>
          <w:rFonts w:ascii="Arial" w:hAnsi="Arial" w:cs="Arial"/>
          <w:color w:val="000000"/>
        </w:rPr>
        <w:t>erecting scaffolding</w:t>
      </w:r>
      <w:r w:rsidR="00431370">
        <w:rPr>
          <w:rFonts w:ascii="Arial" w:hAnsi="Arial" w:cs="Arial"/>
          <w:color w:val="000000"/>
        </w:rPr>
        <w:t>, and</w:t>
      </w:r>
    </w:p>
    <w:p w14:paraId="3B3EBF1B" w14:textId="6C269CDA" w:rsidR="00210D15" w:rsidRPr="00582E11" w:rsidRDefault="00210D15" w:rsidP="00085609">
      <w:pPr>
        <w:numPr>
          <w:ilvl w:val="0"/>
          <w:numId w:val="2"/>
        </w:numPr>
        <w:tabs>
          <w:tab w:val="left" w:pos="20"/>
          <w:tab w:val="left" w:pos="720"/>
        </w:tabs>
        <w:autoSpaceDE w:val="0"/>
        <w:autoSpaceDN w:val="0"/>
        <w:adjustRightInd w:val="0"/>
        <w:jc w:val="both"/>
        <w:rPr>
          <w:rFonts w:ascii="Arial" w:hAnsi="Arial" w:cs="Arial"/>
          <w:color w:val="000000"/>
        </w:rPr>
      </w:pPr>
      <w:r w:rsidRPr="00582E11">
        <w:rPr>
          <w:rFonts w:ascii="Arial" w:hAnsi="Arial" w:cs="Arial"/>
          <w:color w:val="000000"/>
        </w:rPr>
        <w:t>working in confined spaces.</w:t>
      </w:r>
    </w:p>
    <w:p w14:paraId="6A71245C" w14:textId="0C6E14B3" w:rsidR="00097C49" w:rsidRPr="00E13C7D" w:rsidRDefault="00210D15" w:rsidP="0026224A">
      <w:pPr>
        <w:pStyle w:val="Heading2"/>
        <w:jc w:val="both"/>
        <w:rPr>
          <w:lang w:eastAsia="en-US"/>
        </w:rPr>
      </w:pPr>
      <w:r>
        <w:t xml:space="preserve">The </w:t>
      </w:r>
      <w:r w:rsidRPr="00E13C7D">
        <w:rPr>
          <w:b/>
        </w:rPr>
        <w:t>Health and Safety (First-Aid) Regulations</w:t>
      </w:r>
      <w:r>
        <w:t xml:space="preserve"> place a general responsibility to provide adequate first aid facilities. If a lone worker sustains a minor injury, he or she may be able to use a first aid box or phone for help. However, a more serious injury may mean that the worker cannot help him or herself or use the telephone. Where more serious injuries are foreseeable then the absence of a </w:t>
      </w:r>
      <w:r>
        <w:lastRenderedPageBreak/>
        <w:t>colleague to administer or at least organise help could be construed as insufficient first aid cover.</w:t>
      </w:r>
    </w:p>
    <w:p w14:paraId="638F5B43" w14:textId="022E29F4" w:rsidR="00097C49" w:rsidRPr="00665E73" w:rsidRDefault="00097C49" w:rsidP="005F1DE0">
      <w:pPr>
        <w:pStyle w:val="Heading1"/>
        <w:jc w:val="both"/>
        <w:rPr>
          <w:lang w:eastAsia="en-US"/>
        </w:rPr>
      </w:pPr>
      <w:bookmarkStart w:id="3" w:name="_Toc24538248"/>
      <w:r w:rsidRPr="00097C49">
        <w:rPr>
          <w:lang w:eastAsia="en-US"/>
        </w:rPr>
        <w:t>Responsibilities</w:t>
      </w:r>
      <w:bookmarkEnd w:id="3"/>
    </w:p>
    <w:p w14:paraId="1E30628F" w14:textId="23AC9E6B" w:rsidR="00665E73" w:rsidRPr="00665E73" w:rsidRDefault="00665E73" w:rsidP="007B10F1">
      <w:pPr>
        <w:pStyle w:val="Heading2"/>
      </w:pPr>
      <w:r>
        <w:t>Managers must ensure that:</w:t>
      </w:r>
    </w:p>
    <w:p w14:paraId="23F3A388" w14:textId="139970BA"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Employees and volunteers who work or volunteer alone are identified</w:t>
      </w:r>
    </w:p>
    <w:p w14:paraId="54D55459" w14:textId="0086485F"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Risk assessments are carried out for lone workers</w:t>
      </w:r>
    </w:p>
    <w:p w14:paraId="1711C02A" w14:textId="3A930BDA"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Risks are reduced to an acceptable level</w:t>
      </w:r>
    </w:p>
    <w:p w14:paraId="1F05B8F7" w14:textId="363A6B89"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Appropriate control measures determined and are implemented</w:t>
      </w:r>
    </w:p>
    <w:p w14:paraId="3995ADED" w14:textId="731F3193"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Employees and volunteers are provided with appropriate information, instruction and training in relation to lone working and the control measures in place</w:t>
      </w:r>
      <w:r w:rsidR="00431370">
        <w:rPr>
          <w:rFonts w:ascii="Arial" w:hAnsi="Arial" w:cs="Arial"/>
          <w:color w:val="000000"/>
        </w:rPr>
        <w:t>, and</w:t>
      </w:r>
      <w:bookmarkStart w:id="4" w:name="_GoBack"/>
      <w:bookmarkEnd w:id="4"/>
    </w:p>
    <w:p w14:paraId="754CB5A8" w14:textId="3FBA30A5" w:rsidR="00665E73" w:rsidRPr="00500FD8" w:rsidRDefault="00665E73" w:rsidP="00085609">
      <w:pPr>
        <w:numPr>
          <w:ilvl w:val="0"/>
          <w:numId w:val="3"/>
        </w:numPr>
        <w:tabs>
          <w:tab w:val="left" w:pos="360"/>
          <w:tab w:val="left" w:pos="720"/>
        </w:tabs>
        <w:autoSpaceDE w:val="0"/>
        <w:autoSpaceDN w:val="0"/>
        <w:adjustRightInd w:val="0"/>
        <w:jc w:val="both"/>
        <w:rPr>
          <w:rFonts w:ascii="Arial" w:hAnsi="Arial" w:cs="Arial"/>
          <w:color w:val="000000"/>
        </w:rPr>
      </w:pPr>
      <w:r w:rsidRPr="00500FD8">
        <w:rPr>
          <w:rFonts w:ascii="Arial" w:hAnsi="Arial" w:cs="Arial"/>
          <w:color w:val="000000"/>
        </w:rPr>
        <w:t>Appropriate levels of supervision are provided</w:t>
      </w:r>
      <w:r w:rsidR="00FA0704">
        <w:rPr>
          <w:rFonts w:ascii="Arial" w:hAnsi="Arial" w:cs="Arial"/>
          <w:color w:val="000000"/>
        </w:rPr>
        <w:t>.</w:t>
      </w:r>
    </w:p>
    <w:p w14:paraId="03D7225D" w14:textId="02C60E56" w:rsidR="00665E73" w:rsidRPr="00665E73" w:rsidRDefault="00665E73" w:rsidP="00E04F5B">
      <w:pPr>
        <w:pStyle w:val="Heading2"/>
      </w:pPr>
      <w:r>
        <w:t>Employees and volunteers must ensure that they:</w:t>
      </w:r>
    </w:p>
    <w:p w14:paraId="66C57967" w14:textId="0EBDB9A2"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Ensure their own personal safety at all times by thinking about their safety and being aware of their surroundings and environment</w:t>
      </w:r>
    </w:p>
    <w:p w14:paraId="40CF5C74" w14:textId="1F873E9D"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Use any control measures implemented or equipment provided to reduce the risks associated with lone working</w:t>
      </w:r>
    </w:p>
    <w:p w14:paraId="6E1AA787" w14:textId="31A8071C"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Report any accidents or incidents which occur whilst lone working</w:t>
      </w:r>
      <w:r w:rsidR="00431370">
        <w:rPr>
          <w:rFonts w:ascii="Arial" w:hAnsi="Arial" w:cs="Arial"/>
          <w:color w:val="000000"/>
        </w:rPr>
        <w:t>, and</w:t>
      </w:r>
    </w:p>
    <w:p w14:paraId="2E4D90CF" w14:textId="0F99DAA2" w:rsidR="00097C49"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Report to their manager any concerns relating to lone working.</w:t>
      </w:r>
    </w:p>
    <w:p w14:paraId="70B92525" w14:textId="35B76B86" w:rsidR="00097C49" w:rsidRPr="00097C49" w:rsidRDefault="00665E73" w:rsidP="00B14648">
      <w:pPr>
        <w:pStyle w:val="Heading1"/>
        <w:rPr>
          <w:lang w:eastAsia="en-US"/>
        </w:rPr>
      </w:pPr>
      <w:bookmarkStart w:id="5" w:name="_Toc24538249"/>
      <w:r>
        <w:rPr>
          <w:lang w:eastAsia="en-US"/>
        </w:rPr>
        <w:t>General Procedures and Guidance</w:t>
      </w:r>
      <w:bookmarkEnd w:id="5"/>
    </w:p>
    <w:p w14:paraId="31403BB4" w14:textId="714BEE35" w:rsidR="00500FD8" w:rsidRPr="00500FD8" w:rsidRDefault="00665E73" w:rsidP="00500FD8">
      <w:pPr>
        <w:pStyle w:val="Heading2"/>
        <w:numPr>
          <w:ilvl w:val="0"/>
          <w:numId w:val="0"/>
        </w:numPr>
        <w:ind w:left="576"/>
        <w:rPr>
          <w:b/>
          <w:bCs w:val="0"/>
        </w:rPr>
      </w:pPr>
      <w:r w:rsidRPr="00500FD8">
        <w:rPr>
          <w:b/>
          <w:bCs w:val="0"/>
          <w:lang w:eastAsia="en-US"/>
        </w:rPr>
        <w:t xml:space="preserve">Risk </w:t>
      </w:r>
      <w:r w:rsidRPr="00500FD8">
        <w:rPr>
          <w:b/>
          <w:bCs w:val="0"/>
        </w:rPr>
        <w:t>Assessment</w:t>
      </w:r>
    </w:p>
    <w:p w14:paraId="3F2F1AA3" w14:textId="5E5F9873" w:rsidR="009037AD" w:rsidRDefault="009037AD" w:rsidP="00696B98">
      <w:pPr>
        <w:pStyle w:val="Heading2"/>
      </w:pPr>
      <w:r>
        <w:t>Managers, ideally with the assistance of those involved in the tasks, should plan ahead before lone working is undertaken, to consider the risks and put in place measures that will reduce those risks to an acceptable level.</w:t>
      </w:r>
    </w:p>
    <w:p w14:paraId="14FA82BE" w14:textId="2DC32F05" w:rsidR="00FF1F5E" w:rsidRDefault="00FF1F5E" w:rsidP="00FF1F5E">
      <w:pPr>
        <w:pStyle w:val="Heading2"/>
      </w:pPr>
      <w:r w:rsidRPr="00FF1F5E">
        <w:t>A</w:t>
      </w:r>
      <w:r>
        <w:t xml:space="preserve"> good lone working risk assessment will consider:</w:t>
      </w:r>
    </w:p>
    <w:p w14:paraId="74E0C461" w14:textId="5312A3EB" w:rsidR="00FF1F5E" w:rsidRDefault="00FF1F5E"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T</w:t>
      </w:r>
      <w:r w:rsidRPr="00FF1F5E">
        <w:rPr>
          <w:rFonts w:ascii="Arial" w:hAnsi="Arial" w:cs="Arial"/>
          <w:color w:val="000000"/>
        </w:rPr>
        <w:t>he remoteness or isolation of workplaces</w:t>
      </w:r>
    </w:p>
    <w:p w14:paraId="4E55D330" w14:textId="395476E8" w:rsidR="00FF1F5E" w:rsidRDefault="00FF1F5E"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A</w:t>
      </w:r>
      <w:r w:rsidRPr="00FF1F5E">
        <w:rPr>
          <w:rFonts w:ascii="Arial" w:hAnsi="Arial" w:cs="Arial"/>
          <w:color w:val="000000"/>
        </w:rPr>
        <w:t xml:space="preserve">ny problems </w:t>
      </w:r>
      <w:r>
        <w:rPr>
          <w:rFonts w:ascii="Arial" w:hAnsi="Arial" w:cs="Arial"/>
          <w:color w:val="000000"/>
        </w:rPr>
        <w:t>with</w:t>
      </w:r>
      <w:r w:rsidRPr="00FF1F5E">
        <w:rPr>
          <w:rFonts w:ascii="Arial" w:hAnsi="Arial" w:cs="Arial"/>
          <w:color w:val="000000"/>
        </w:rPr>
        <w:t xml:space="preserve"> communication</w:t>
      </w:r>
    </w:p>
    <w:p w14:paraId="620F5014" w14:textId="75ADBE04" w:rsidR="00FF1F5E" w:rsidRDefault="00FF1F5E"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T</w:t>
      </w:r>
      <w:r w:rsidRPr="00FF1F5E">
        <w:rPr>
          <w:rFonts w:ascii="Arial" w:hAnsi="Arial" w:cs="Arial"/>
          <w:color w:val="000000"/>
        </w:rPr>
        <w:t>he possibility of interference, such as violence or criminal activity from other persons</w:t>
      </w:r>
    </w:p>
    <w:p w14:paraId="56894E15" w14:textId="5FF2C7FC" w:rsidR="00FF1F5E" w:rsidRDefault="00FF1F5E"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T</w:t>
      </w:r>
      <w:r w:rsidRPr="00FF1F5E">
        <w:rPr>
          <w:rFonts w:ascii="Arial" w:hAnsi="Arial" w:cs="Arial"/>
          <w:color w:val="000000"/>
        </w:rPr>
        <w:t>he nature of injury or damage to health</w:t>
      </w:r>
      <w:r>
        <w:rPr>
          <w:rFonts w:ascii="Arial" w:hAnsi="Arial" w:cs="Arial"/>
          <w:color w:val="000000"/>
        </w:rPr>
        <w:t>,</w:t>
      </w:r>
      <w:r w:rsidRPr="00FF1F5E">
        <w:rPr>
          <w:rFonts w:ascii="Arial" w:hAnsi="Arial" w:cs="Arial"/>
          <w:color w:val="000000"/>
        </w:rPr>
        <w:t xml:space="preserve"> and </w:t>
      </w:r>
    </w:p>
    <w:p w14:paraId="146854DA" w14:textId="074C45BE" w:rsidR="00FF1F5E" w:rsidRPr="00FF1F5E" w:rsidRDefault="00FF1F5E" w:rsidP="00085609">
      <w:pPr>
        <w:numPr>
          <w:ilvl w:val="0"/>
          <w:numId w:val="3"/>
        </w:numPr>
        <w:tabs>
          <w:tab w:val="left" w:pos="360"/>
          <w:tab w:val="left" w:pos="720"/>
        </w:tabs>
        <w:autoSpaceDE w:val="0"/>
        <w:autoSpaceDN w:val="0"/>
        <w:adjustRightInd w:val="0"/>
      </w:pPr>
      <w:r w:rsidRPr="00FF1F5E">
        <w:rPr>
          <w:rFonts w:ascii="Arial" w:hAnsi="Arial" w:cs="Arial"/>
          <w:color w:val="000000"/>
        </w:rPr>
        <w:t>The likelihood of the anticipated “worst case” scenario.</w:t>
      </w:r>
    </w:p>
    <w:p w14:paraId="3C9B0D61" w14:textId="6975EAFF" w:rsidR="009037AD" w:rsidRDefault="009037AD" w:rsidP="005212B0">
      <w:pPr>
        <w:pStyle w:val="Heading2"/>
      </w:pPr>
      <w:r w:rsidRPr="00500FD8">
        <w:lastRenderedPageBreak/>
        <w:t xml:space="preserve">Lone workers and lone volunteers need to be sufficiently experienced and fully understand the risks </w:t>
      </w:r>
      <w:r w:rsidRPr="009037AD">
        <w:t>and</w:t>
      </w:r>
      <w:r w:rsidRPr="00500FD8">
        <w:t xml:space="preserve"> precautions.</w:t>
      </w:r>
    </w:p>
    <w:p w14:paraId="1B145417" w14:textId="452ECEEC" w:rsidR="00665E73" w:rsidRDefault="009037AD" w:rsidP="00371C11">
      <w:pPr>
        <w:pStyle w:val="Heading2"/>
        <w:rPr>
          <w:lang w:eastAsia="en-US"/>
        </w:rPr>
      </w:pPr>
      <w:r>
        <w:t>There may be particular outcomes from the risk assessment that need to be considered:</w:t>
      </w:r>
    </w:p>
    <w:p w14:paraId="71E9D21C" w14:textId="77777777" w:rsidR="00665E73" w:rsidRP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665E73">
        <w:rPr>
          <w:rFonts w:ascii="Arial" w:hAnsi="Arial" w:cs="Arial"/>
          <w:color w:val="000000"/>
        </w:rPr>
        <w:t xml:space="preserve">When risk assessment shows that it is not possible for the work or volunteering to be done safely by a lone worker or lone volunteer, arrangements for providing help or back-up should be put in place. </w:t>
      </w:r>
    </w:p>
    <w:p w14:paraId="322E75A2" w14:textId="77777777" w:rsidR="00665E73" w:rsidRP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665E73">
        <w:rPr>
          <w:rFonts w:ascii="Arial" w:hAnsi="Arial" w:cs="Arial"/>
          <w:color w:val="000000"/>
        </w:rPr>
        <w:t>Where a lone worker or lone volunteer is working at another employer’s workplace that employer should inform both the lone worker (or lone volunteer) and their organisation of any risks and the control measures implemented.</w:t>
      </w:r>
    </w:p>
    <w:p w14:paraId="3EA0CC67" w14:textId="387ECAA0" w:rsidR="00665E73" w:rsidRPr="00582E11" w:rsidRDefault="00665E73" w:rsidP="00AF2878">
      <w:pPr>
        <w:pStyle w:val="Heading2"/>
        <w:autoSpaceDE w:val="0"/>
        <w:autoSpaceDN w:val="0"/>
        <w:adjustRightInd w:val="0"/>
        <w:jc w:val="both"/>
        <w:rPr>
          <w:color w:val="000000"/>
        </w:rPr>
      </w:pPr>
      <w:r>
        <w:rPr>
          <w:lang w:eastAsia="en-US"/>
        </w:rPr>
        <w:t>The risk assessment should consider the following:</w:t>
      </w:r>
    </w:p>
    <w:p w14:paraId="39CE68EE"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Can the risks of the role be adequately controlled by one person?</w:t>
      </w:r>
    </w:p>
    <w:p w14:paraId="3E9C4050"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Does the workplace present a special risk to the lone worker or lone volunteer?</w:t>
      </w:r>
    </w:p>
    <w:p w14:paraId="0B5C0C57"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Is there a safe way in and a way out for one person?</w:t>
      </w:r>
    </w:p>
    <w:p w14:paraId="65521FD3"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Can all equipment and materials be safely handled by one person?</w:t>
      </w:r>
    </w:p>
    <w:p w14:paraId="1A9BC0AA"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Is there a risk of violence and aggression?</w:t>
      </w:r>
    </w:p>
    <w:p w14:paraId="643AF985"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Are women especially at risk if they work or volunteer alone?</w:t>
      </w:r>
    </w:p>
    <w:p w14:paraId="45835342"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Are young person’s especially at risk if they work or volunteer alone?</w:t>
      </w:r>
    </w:p>
    <w:p w14:paraId="5A1DF30D"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Is the person medically fit and suitable to work or volunteer alone?</w:t>
      </w:r>
    </w:p>
    <w:p w14:paraId="4A021F07"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What training is required to ensure competency in safety matters?</w:t>
      </w:r>
    </w:p>
    <w:p w14:paraId="4E6D1932"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 xml:space="preserve">How will the person be supervised? </w:t>
      </w:r>
    </w:p>
    <w:p w14:paraId="600F3C48"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 xml:space="preserve">Although lone workers and lone volunteers cannot be subject to constant supervision, it is still an organisation’s duty to ensure their health and safety at work.  </w:t>
      </w:r>
    </w:p>
    <w:p w14:paraId="398126AC" w14:textId="0B501FEB" w:rsidR="00B14648" w:rsidRDefault="00665E73" w:rsidP="00085609">
      <w:pPr>
        <w:numPr>
          <w:ilvl w:val="0"/>
          <w:numId w:val="3"/>
        </w:numPr>
        <w:tabs>
          <w:tab w:val="left" w:pos="360"/>
          <w:tab w:val="left" w:pos="720"/>
        </w:tabs>
        <w:autoSpaceDE w:val="0"/>
        <w:autoSpaceDN w:val="0"/>
        <w:adjustRightInd w:val="0"/>
        <w:rPr>
          <w:lang w:eastAsia="en-US"/>
        </w:rPr>
      </w:pPr>
      <w:r w:rsidRPr="00500FD8">
        <w:rPr>
          <w:rFonts w:ascii="Arial" w:hAnsi="Arial" w:cs="Arial"/>
          <w:color w:val="000000"/>
        </w:rPr>
        <w:t>The extent of supervision required depends on the risks involved and the ability of the lone worker or lone volunteer to identify and handle health and safety issues.</w:t>
      </w:r>
    </w:p>
    <w:p w14:paraId="16DF4B20" w14:textId="07F7316B" w:rsidR="00665E73" w:rsidRPr="00500FD8" w:rsidRDefault="00665E73" w:rsidP="00500FD8">
      <w:pPr>
        <w:pStyle w:val="Heading2"/>
        <w:numPr>
          <w:ilvl w:val="0"/>
          <w:numId w:val="0"/>
        </w:numPr>
        <w:ind w:left="576"/>
        <w:rPr>
          <w:b/>
          <w:bCs w:val="0"/>
        </w:rPr>
      </w:pPr>
      <w:r w:rsidRPr="00500FD8">
        <w:rPr>
          <w:b/>
          <w:bCs w:val="0"/>
        </w:rPr>
        <w:t>Monitoring</w:t>
      </w:r>
    </w:p>
    <w:p w14:paraId="4ED6F307" w14:textId="39397013" w:rsidR="00665E73" w:rsidRPr="001E6A7C" w:rsidRDefault="00665E73" w:rsidP="00500FD8">
      <w:pPr>
        <w:pStyle w:val="Heading2"/>
      </w:pPr>
      <w:r>
        <w:t>Procedures will need to be put in place to monitor lone workers and lone volunteers to see they remain safe.</w:t>
      </w:r>
      <w:r w:rsidR="001E6A7C">
        <w:t xml:space="preserve">  </w:t>
      </w:r>
      <w:r w:rsidRPr="001E6A7C">
        <w:t xml:space="preserve">These </w:t>
      </w:r>
      <w:r w:rsidRPr="00500FD8">
        <w:t>may</w:t>
      </w:r>
      <w:r w:rsidRPr="001E6A7C">
        <w:t xml:space="preserve"> include:</w:t>
      </w:r>
    </w:p>
    <w:p w14:paraId="67F8B1EC" w14:textId="1625875B"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Electronic and shared diaries</w:t>
      </w:r>
    </w:p>
    <w:p w14:paraId="4ACE96B5" w14:textId="38C65ACB"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The lone worker or lone volunteer ensuring that their manager is advised in advance of working plans</w:t>
      </w:r>
    </w:p>
    <w:p w14:paraId="72786DC6" w14:textId="7330227B"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Manager’s visiting and observing people working and volunteering alone</w:t>
      </w:r>
    </w:p>
    <w:p w14:paraId="111844D6" w14:textId="2C95E215"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lastRenderedPageBreak/>
        <w:t>Regular contact between the lone worker or lone volunteer and supervisor using a telephone or other means</w:t>
      </w:r>
    </w:p>
    <w:p w14:paraId="6B157B9D" w14:textId="6E482986"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Automatic warning devices which operate if specific signals are not received periodically from the lone worker or lone volunteer</w:t>
      </w:r>
      <w:r w:rsidR="00431370">
        <w:rPr>
          <w:rFonts w:ascii="Arial" w:hAnsi="Arial" w:cs="Arial"/>
          <w:color w:val="000000"/>
        </w:rPr>
        <w:t>, and</w:t>
      </w:r>
    </w:p>
    <w:p w14:paraId="15C44E7F" w14:textId="2346EABC" w:rsidR="00665E73" w:rsidRPr="00500FD8" w:rsidRDefault="00665E73" w:rsidP="00085609">
      <w:pPr>
        <w:numPr>
          <w:ilvl w:val="0"/>
          <w:numId w:val="3"/>
        </w:numPr>
        <w:tabs>
          <w:tab w:val="left" w:pos="360"/>
          <w:tab w:val="left" w:pos="720"/>
        </w:tabs>
        <w:autoSpaceDE w:val="0"/>
        <w:autoSpaceDN w:val="0"/>
        <w:adjustRightInd w:val="0"/>
        <w:jc w:val="both"/>
        <w:rPr>
          <w:rFonts w:ascii="Arial" w:hAnsi="Arial" w:cs="Arial"/>
          <w:b/>
          <w:bCs/>
          <w:color w:val="000000"/>
        </w:rPr>
      </w:pPr>
      <w:r w:rsidRPr="00500FD8">
        <w:rPr>
          <w:rFonts w:ascii="Arial" w:hAnsi="Arial" w:cs="Arial"/>
          <w:color w:val="000000"/>
        </w:rPr>
        <w:t>Checks that a lone worker or lone volunteer has returned to their base or home on completion of a task.</w:t>
      </w:r>
    </w:p>
    <w:p w14:paraId="27041FED" w14:textId="42BD91F7" w:rsidR="00665E73" w:rsidRPr="00431370" w:rsidRDefault="00665E73" w:rsidP="00431370">
      <w:pPr>
        <w:pStyle w:val="Heading2"/>
        <w:numPr>
          <w:ilvl w:val="0"/>
          <w:numId w:val="0"/>
        </w:numPr>
        <w:ind w:left="576"/>
        <w:rPr>
          <w:b/>
          <w:bCs w:val="0"/>
        </w:rPr>
      </w:pPr>
      <w:r w:rsidRPr="00431370">
        <w:rPr>
          <w:b/>
          <w:bCs w:val="0"/>
        </w:rPr>
        <w:t>Emergency Situations</w:t>
      </w:r>
    </w:p>
    <w:p w14:paraId="7D958505" w14:textId="37068599" w:rsidR="00431370" w:rsidRPr="00431370" w:rsidRDefault="00431370" w:rsidP="00431370">
      <w:pPr>
        <w:pStyle w:val="Heading2"/>
      </w:pPr>
      <w:r w:rsidRPr="00431370">
        <w:t xml:space="preserve">As well as the day to day activities, plans to look after lone workers should also account for emergency situations.  </w:t>
      </w:r>
    </w:p>
    <w:p w14:paraId="64498D01"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Lone workers and lone volunteers should be capable of responding correctly to emergencies.</w:t>
      </w:r>
    </w:p>
    <w:p w14:paraId="74B34B42" w14:textId="77777777"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 xml:space="preserve">The risk assessment process should identify foreseeable events. </w:t>
      </w:r>
    </w:p>
    <w:p w14:paraId="1D5B1266" w14:textId="6AC5D65D"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 xml:space="preserve">Emergency procedures must be </w:t>
      </w:r>
      <w:r w:rsidR="00431370">
        <w:rPr>
          <w:rFonts w:ascii="Arial" w:hAnsi="Arial" w:cs="Arial"/>
          <w:color w:val="000000"/>
        </w:rPr>
        <w:t>established,</w:t>
      </w:r>
      <w:r>
        <w:rPr>
          <w:rFonts w:ascii="Arial" w:hAnsi="Arial" w:cs="Arial"/>
          <w:color w:val="000000"/>
        </w:rPr>
        <w:t xml:space="preserve"> and employees and volunteers trained in them.</w:t>
      </w:r>
    </w:p>
    <w:p w14:paraId="53145A5A" w14:textId="503CBA53" w:rsidR="00665E73" w:rsidRPr="00500FD8" w:rsidRDefault="00665E73" w:rsidP="00085609">
      <w:pPr>
        <w:numPr>
          <w:ilvl w:val="0"/>
          <w:numId w:val="3"/>
        </w:numPr>
        <w:tabs>
          <w:tab w:val="left" w:pos="360"/>
          <w:tab w:val="left" w:pos="720"/>
        </w:tabs>
        <w:autoSpaceDE w:val="0"/>
        <w:autoSpaceDN w:val="0"/>
        <w:adjustRightInd w:val="0"/>
        <w:jc w:val="both"/>
        <w:rPr>
          <w:rFonts w:ascii="Arial" w:hAnsi="Arial" w:cs="Arial"/>
          <w:b/>
          <w:bCs/>
          <w:color w:val="000000"/>
        </w:rPr>
      </w:pPr>
      <w:r w:rsidRPr="00500FD8">
        <w:rPr>
          <w:rFonts w:ascii="Arial" w:hAnsi="Arial" w:cs="Arial"/>
          <w:color w:val="000000"/>
        </w:rPr>
        <w:t>Lone workers and lone volunteers should carry a means of communication where a risk assessment establishes the requirement so that help and assistance (including first aid response) can be obtained.</w:t>
      </w:r>
    </w:p>
    <w:p w14:paraId="4EDB17F8" w14:textId="10401A73" w:rsidR="00665E73" w:rsidRPr="00431370" w:rsidRDefault="00665E73" w:rsidP="00431370">
      <w:pPr>
        <w:pStyle w:val="Heading2"/>
        <w:numPr>
          <w:ilvl w:val="0"/>
          <w:numId w:val="0"/>
        </w:numPr>
        <w:ind w:left="576"/>
        <w:rPr>
          <w:b/>
          <w:bCs w:val="0"/>
        </w:rPr>
      </w:pPr>
      <w:r w:rsidRPr="00431370">
        <w:rPr>
          <w:b/>
          <w:bCs w:val="0"/>
        </w:rPr>
        <w:t>Personal Safety – In the Workplace</w:t>
      </w:r>
    </w:p>
    <w:p w14:paraId="0643556B" w14:textId="63BF6F4A" w:rsidR="00431370" w:rsidRPr="00431370" w:rsidRDefault="00431370" w:rsidP="00431370">
      <w:pPr>
        <w:pStyle w:val="Heading2"/>
      </w:pPr>
      <w:r>
        <w:t>The following should be considered for lone working in the normal place of work for those people:</w:t>
      </w:r>
    </w:p>
    <w:p w14:paraId="463366CD" w14:textId="3763E30B"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 xml:space="preserve">Avoid being alone in a building if possible  </w:t>
      </w:r>
    </w:p>
    <w:p w14:paraId="3CFB9AEB" w14:textId="18A7B808"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Make sure that someone knows that you are alone</w:t>
      </w:r>
      <w:r w:rsidR="00582E11">
        <w:rPr>
          <w:rFonts w:ascii="Arial" w:hAnsi="Arial" w:cs="Arial"/>
          <w:color w:val="000000"/>
        </w:rPr>
        <w:t>,</w:t>
      </w:r>
      <w:r>
        <w:rPr>
          <w:rFonts w:ascii="Arial" w:hAnsi="Arial" w:cs="Arial"/>
          <w:color w:val="000000"/>
        </w:rPr>
        <w:t xml:space="preserve"> if it is necessary for you to be in that situation</w:t>
      </w:r>
    </w:p>
    <w:p w14:paraId="1B72F80C" w14:textId="688D66CA"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Where appropriate, lock all external doors</w:t>
      </w:r>
    </w:p>
    <w:p w14:paraId="24A2B390" w14:textId="7AF3B898"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Do not let anyone in who is unknown to you</w:t>
      </w:r>
    </w:p>
    <w:p w14:paraId="10CF4E91" w14:textId="24D6709C" w:rsidR="00665E73"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Use the chain, spy hole or intercom to identify visitor</w:t>
      </w:r>
      <w:r w:rsidR="00431370">
        <w:rPr>
          <w:rFonts w:ascii="Arial" w:hAnsi="Arial" w:cs="Arial"/>
          <w:color w:val="000000"/>
        </w:rPr>
        <w:t>s</w:t>
      </w:r>
    </w:p>
    <w:p w14:paraId="7C05CD70" w14:textId="51AACE90"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 xml:space="preserve">Do </w:t>
      </w:r>
      <w:r w:rsidRPr="001E6A7C">
        <w:rPr>
          <w:rFonts w:ascii="Arial" w:hAnsi="Arial" w:cs="Arial"/>
          <w:color w:val="000000"/>
        </w:rPr>
        <w:t xml:space="preserve">not meet with a visitor alone in the building if the visitor is not known  </w:t>
      </w:r>
    </w:p>
    <w:p w14:paraId="05A74DCF" w14:textId="68EBC14F"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Ask unexpected visitors to introduce themselves</w:t>
      </w:r>
      <w:r w:rsidR="00431370">
        <w:rPr>
          <w:rFonts w:ascii="Arial" w:hAnsi="Arial" w:cs="Arial"/>
          <w:color w:val="000000"/>
        </w:rPr>
        <w:t xml:space="preserve">, and </w:t>
      </w:r>
      <w:r w:rsidRPr="001E6A7C">
        <w:rPr>
          <w:rFonts w:ascii="Arial" w:hAnsi="Arial" w:cs="Arial"/>
          <w:color w:val="000000"/>
        </w:rPr>
        <w:t xml:space="preserve">  </w:t>
      </w:r>
    </w:p>
    <w:p w14:paraId="5CAA213F" w14:textId="6C37CD96" w:rsidR="00665E73" w:rsidRPr="00431370" w:rsidRDefault="00665E73" w:rsidP="00085609">
      <w:pPr>
        <w:numPr>
          <w:ilvl w:val="0"/>
          <w:numId w:val="3"/>
        </w:numPr>
        <w:tabs>
          <w:tab w:val="left" w:pos="360"/>
          <w:tab w:val="left" w:pos="720"/>
        </w:tabs>
        <w:autoSpaceDE w:val="0"/>
        <w:autoSpaceDN w:val="0"/>
        <w:adjustRightInd w:val="0"/>
        <w:jc w:val="both"/>
        <w:rPr>
          <w:rFonts w:ascii="Arial" w:hAnsi="Arial" w:cs="Arial"/>
          <w:b/>
          <w:bCs/>
          <w:color w:val="000000"/>
          <w:u w:color="000000"/>
        </w:rPr>
      </w:pPr>
      <w:r w:rsidRPr="00431370">
        <w:rPr>
          <w:rFonts w:ascii="Arial" w:hAnsi="Arial" w:cs="Arial"/>
          <w:color w:val="000000"/>
        </w:rPr>
        <w:t>Where possible, meeting rooms should be “visible” - i.e. they should have windows or partitions and be near to other offices and staff whilst respecting the need for privacy and confidentiality so that colleagues can monitor what is happening.</w:t>
      </w:r>
    </w:p>
    <w:p w14:paraId="05CA493A" w14:textId="135BCBE1" w:rsidR="00665E73" w:rsidRPr="00431370" w:rsidRDefault="00665E73" w:rsidP="00431370">
      <w:pPr>
        <w:pStyle w:val="Heading2"/>
        <w:numPr>
          <w:ilvl w:val="0"/>
          <w:numId w:val="0"/>
        </w:numPr>
        <w:ind w:left="576"/>
        <w:rPr>
          <w:b/>
          <w:bCs w:val="0"/>
          <w:u w:color="000000"/>
        </w:rPr>
      </w:pPr>
      <w:r w:rsidRPr="00431370">
        <w:rPr>
          <w:b/>
          <w:bCs w:val="0"/>
          <w:u w:color="000000"/>
        </w:rPr>
        <w:t>Personal Safety – Home Visits</w:t>
      </w:r>
    </w:p>
    <w:p w14:paraId="5863E494" w14:textId="6454B2F5" w:rsidR="00431370" w:rsidRPr="00431370" w:rsidRDefault="00431370" w:rsidP="00F84C43">
      <w:pPr>
        <w:pStyle w:val="Heading2"/>
      </w:pPr>
      <w:r w:rsidRPr="00431370">
        <w:t xml:space="preserve">The following advice might be appropriate for our </w:t>
      </w:r>
      <w:r w:rsidR="00582E11">
        <w:t>staff and volunteers</w:t>
      </w:r>
      <w:r w:rsidRPr="00431370">
        <w:t xml:space="preserve"> who need to undertake visits to other people’s homes as part of their role:</w:t>
      </w:r>
    </w:p>
    <w:p w14:paraId="3C67F9A8" w14:textId="0DDF81BC"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Do not put yourself at </w:t>
      </w:r>
      <w:r w:rsidR="00582E11">
        <w:rPr>
          <w:rFonts w:ascii="Arial" w:hAnsi="Arial" w:cs="Arial"/>
          <w:color w:val="000000"/>
        </w:rPr>
        <w:t xml:space="preserve">unnecessary </w:t>
      </w:r>
      <w:r w:rsidRPr="001E6A7C">
        <w:rPr>
          <w:rFonts w:ascii="Arial" w:hAnsi="Arial" w:cs="Arial"/>
          <w:color w:val="000000"/>
        </w:rPr>
        <w:t>risk.</w:t>
      </w:r>
    </w:p>
    <w:p w14:paraId="7BE175B9" w14:textId="20625033"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lastRenderedPageBreak/>
        <w:t>It is better to escape a threatening situation and find alternative ways of providing the service</w:t>
      </w:r>
      <w:r w:rsidR="00582E11">
        <w:rPr>
          <w:rFonts w:ascii="Arial" w:hAnsi="Arial" w:cs="Arial"/>
          <w:color w:val="000000"/>
        </w:rPr>
        <w:t>,</w:t>
      </w:r>
      <w:r w:rsidRPr="001E6A7C">
        <w:rPr>
          <w:rFonts w:ascii="Arial" w:hAnsi="Arial" w:cs="Arial"/>
          <w:color w:val="000000"/>
        </w:rPr>
        <w:t xml:space="preserve"> than to jeopardise your own safety.</w:t>
      </w:r>
    </w:p>
    <w:p w14:paraId="136E364B" w14:textId="307AA23B"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Ensure that you have nothing or no</w:t>
      </w:r>
      <w:r w:rsidR="00582E11">
        <w:rPr>
          <w:rFonts w:ascii="Arial" w:hAnsi="Arial" w:cs="Arial"/>
          <w:color w:val="000000"/>
        </w:rPr>
        <w:t>-</w:t>
      </w:r>
      <w:r w:rsidRPr="001E6A7C">
        <w:rPr>
          <w:rFonts w:ascii="Arial" w:hAnsi="Arial" w:cs="Arial"/>
          <w:color w:val="000000"/>
        </w:rPr>
        <w:t>one blocking your exit from a room / building.</w:t>
      </w:r>
    </w:p>
    <w:p w14:paraId="062586EF" w14:textId="0055FBE0"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Do not undertake visits to unknown people in circumstances</w:t>
      </w:r>
      <w:r w:rsidR="00582E11">
        <w:rPr>
          <w:rFonts w:ascii="Arial" w:hAnsi="Arial" w:cs="Arial"/>
          <w:color w:val="000000"/>
        </w:rPr>
        <w:t xml:space="preserve"> that you have little control over</w:t>
      </w:r>
      <w:r w:rsidRPr="001E6A7C">
        <w:rPr>
          <w:rFonts w:ascii="Arial" w:hAnsi="Arial" w:cs="Arial"/>
          <w:color w:val="000000"/>
        </w:rPr>
        <w:t xml:space="preserve">.  </w:t>
      </w:r>
    </w:p>
    <w:p w14:paraId="68B62E54" w14:textId="05DE212C"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Find out as much as you can about the people and place to be visited</w:t>
      </w:r>
      <w:r w:rsidR="00582E11">
        <w:rPr>
          <w:rFonts w:ascii="Arial" w:hAnsi="Arial" w:cs="Arial"/>
          <w:color w:val="000000"/>
        </w:rPr>
        <w:t xml:space="preserve"> before you go </w:t>
      </w:r>
      <w:r w:rsidRPr="001E6A7C">
        <w:rPr>
          <w:rFonts w:ascii="Arial" w:hAnsi="Arial" w:cs="Arial"/>
          <w:color w:val="000000"/>
        </w:rPr>
        <w:t>(</w:t>
      </w:r>
      <w:r w:rsidR="00582E11">
        <w:rPr>
          <w:rFonts w:ascii="Arial" w:hAnsi="Arial" w:cs="Arial"/>
          <w:color w:val="000000"/>
        </w:rPr>
        <w:t>for example, the</w:t>
      </w:r>
      <w:r w:rsidRPr="001E6A7C">
        <w:rPr>
          <w:rFonts w:ascii="Arial" w:hAnsi="Arial" w:cs="Arial"/>
          <w:color w:val="000000"/>
        </w:rPr>
        <w:t xml:space="preserve"> police or </w:t>
      </w:r>
      <w:r w:rsidR="00582E11">
        <w:rPr>
          <w:rFonts w:ascii="Arial" w:hAnsi="Arial" w:cs="Arial"/>
          <w:color w:val="000000"/>
        </w:rPr>
        <w:t xml:space="preserve">the </w:t>
      </w:r>
      <w:r w:rsidRPr="001E6A7C">
        <w:rPr>
          <w:rFonts w:ascii="Arial" w:hAnsi="Arial" w:cs="Arial"/>
          <w:color w:val="000000"/>
        </w:rPr>
        <w:t>internet)</w:t>
      </w:r>
      <w:r w:rsidR="00582E11">
        <w:rPr>
          <w:rFonts w:ascii="Arial" w:hAnsi="Arial" w:cs="Arial"/>
          <w:color w:val="000000"/>
        </w:rPr>
        <w:t>.</w:t>
      </w:r>
    </w:p>
    <w:p w14:paraId="301C2C80"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If you believe that your personal safety may be under threat, do not undertake the visit.</w:t>
      </w:r>
    </w:p>
    <w:p w14:paraId="43E3F820"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Make prior arrangements with the person to be visited, agreeing the time of arrival, duration of the visit and the time of departure.  </w:t>
      </w:r>
    </w:p>
    <w:p w14:paraId="1BB2C45C"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Plan your journey in advance.  </w:t>
      </w:r>
    </w:p>
    <w:p w14:paraId="3423C401"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Consult a map and familiarise yourself with the route.  </w:t>
      </w:r>
    </w:p>
    <w:p w14:paraId="5B23383F"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Take a map with you so that you do not need to ask strangers for directions if you become disorientated.</w:t>
      </w:r>
    </w:p>
    <w:p w14:paraId="7131B994"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Allow adequate time for your journey and for risk assessment on arrival at the home.</w:t>
      </w:r>
    </w:p>
    <w:p w14:paraId="1BA943CD"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Assess the situation on approach and be prepared to abandon or postpone the visit if concerned for your safety.</w:t>
      </w:r>
    </w:p>
    <w:p w14:paraId="479ACBA4"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Dress appropriately for the area and the person to be visited, particularly when the person’s culture demands that people should be well-covered up.  </w:t>
      </w:r>
    </w:p>
    <w:p w14:paraId="188326F3"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Do not wear expensive looking jewellery.  </w:t>
      </w:r>
    </w:p>
    <w:p w14:paraId="7A79FFFB"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Do not give your personal contact details</w:t>
      </w:r>
    </w:p>
    <w:p w14:paraId="7ADED2E3" w14:textId="5936335C" w:rsidR="00665E73" w:rsidRPr="00500FD8" w:rsidRDefault="00665E73" w:rsidP="00085609">
      <w:pPr>
        <w:numPr>
          <w:ilvl w:val="0"/>
          <w:numId w:val="3"/>
        </w:numPr>
        <w:tabs>
          <w:tab w:val="left" w:pos="360"/>
          <w:tab w:val="left" w:pos="720"/>
        </w:tabs>
        <w:autoSpaceDE w:val="0"/>
        <w:autoSpaceDN w:val="0"/>
        <w:adjustRightInd w:val="0"/>
        <w:jc w:val="both"/>
        <w:rPr>
          <w:rFonts w:ascii="Arial" w:hAnsi="Arial" w:cs="Arial"/>
          <w:b/>
          <w:bCs/>
          <w:color w:val="000000"/>
          <w:u w:color="000000"/>
        </w:rPr>
      </w:pPr>
      <w:r w:rsidRPr="00500FD8">
        <w:rPr>
          <w:rFonts w:ascii="Arial" w:hAnsi="Arial" w:cs="Arial"/>
          <w:color w:val="000000"/>
        </w:rPr>
        <w:t xml:space="preserve">When the visit or meeting is complete, ensure supervisor/managers are notified in accordance with the </w:t>
      </w:r>
      <w:r w:rsidR="00D82FD4">
        <w:rPr>
          <w:rFonts w:ascii="Arial" w:hAnsi="Arial" w:cs="Arial"/>
          <w:color w:val="000000"/>
        </w:rPr>
        <w:t>whatever pre-agreed</w:t>
      </w:r>
      <w:r w:rsidRPr="00500FD8">
        <w:rPr>
          <w:rFonts w:ascii="Arial" w:hAnsi="Arial" w:cs="Arial"/>
          <w:color w:val="000000"/>
        </w:rPr>
        <w:t xml:space="preserve"> local lone worker system </w:t>
      </w:r>
      <w:r w:rsidR="00D82FD4">
        <w:rPr>
          <w:rFonts w:ascii="Arial" w:hAnsi="Arial" w:cs="Arial"/>
          <w:color w:val="000000"/>
        </w:rPr>
        <w:t xml:space="preserve">is </w:t>
      </w:r>
      <w:r w:rsidRPr="00500FD8">
        <w:rPr>
          <w:rFonts w:ascii="Arial" w:hAnsi="Arial" w:cs="Arial"/>
          <w:color w:val="000000"/>
        </w:rPr>
        <w:t>in use</w:t>
      </w:r>
      <w:r w:rsidR="00D82FD4">
        <w:rPr>
          <w:rFonts w:ascii="Arial" w:hAnsi="Arial" w:cs="Arial"/>
          <w:color w:val="000000"/>
        </w:rPr>
        <w:t xml:space="preserve"> in your team</w:t>
      </w:r>
      <w:r w:rsidRPr="00500FD8">
        <w:rPr>
          <w:rFonts w:ascii="Arial" w:hAnsi="Arial" w:cs="Arial"/>
          <w:color w:val="000000"/>
        </w:rPr>
        <w:t>.</w:t>
      </w:r>
    </w:p>
    <w:p w14:paraId="2FB2EDEB" w14:textId="2CB30D13" w:rsidR="00431370" w:rsidRDefault="00665E73" w:rsidP="00431370">
      <w:pPr>
        <w:pStyle w:val="Heading2"/>
        <w:numPr>
          <w:ilvl w:val="0"/>
          <w:numId w:val="0"/>
        </w:numPr>
        <w:ind w:left="576"/>
      </w:pPr>
      <w:r w:rsidRPr="00431370">
        <w:rPr>
          <w:b/>
          <w:bCs w:val="0"/>
          <w:u w:color="000000"/>
        </w:rPr>
        <w:t>Personal Safety – Driving</w:t>
      </w:r>
    </w:p>
    <w:p w14:paraId="7D696C94" w14:textId="46685C8B" w:rsidR="00431370" w:rsidRPr="00431370" w:rsidRDefault="00431370" w:rsidP="00431370">
      <w:pPr>
        <w:pStyle w:val="Heading2"/>
      </w:pPr>
      <w:r>
        <w:t>Driving is an activity where risks may be elevated by being alone.  The following considerations should be taken into account:</w:t>
      </w:r>
    </w:p>
    <w:p w14:paraId="19FB940C" w14:textId="3A2CA7AF"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Plan your journey in advance</w:t>
      </w:r>
    </w:p>
    <w:p w14:paraId="636B4329" w14:textId="4F535494"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Consult a map and familiarise yourself</w:t>
      </w:r>
      <w:r w:rsidR="00431370">
        <w:rPr>
          <w:rFonts w:ascii="Arial" w:hAnsi="Arial" w:cs="Arial"/>
          <w:color w:val="000000"/>
        </w:rPr>
        <w:t xml:space="preserve"> </w:t>
      </w:r>
      <w:r w:rsidRPr="001E6A7C">
        <w:rPr>
          <w:rFonts w:ascii="Arial" w:hAnsi="Arial" w:cs="Arial"/>
          <w:color w:val="000000"/>
        </w:rPr>
        <w:t>with the route</w:t>
      </w:r>
    </w:p>
    <w:p w14:paraId="24FC5B94" w14:textId="4DAE3BC0" w:rsidR="00665E73" w:rsidRPr="001E6A7C" w:rsidRDefault="00D82FD4" w:rsidP="00085609">
      <w:pPr>
        <w:numPr>
          <w:ilvl w:val="0"/>
          <w:numId w:val="3"/>
        </w:numPr>
        <w:tabs>
          <w:tab w:val="left" w:pos="360"/>
          <w:tab w:val="left" w:pos="720"/>
        </w:tabs>
        <w:autoSpaceDE w:val="0"/>
        <w:autoSpaceDN w:val="0"/>
        <w:adjustRightInd w:val="0"/>
        <w:rPr>
          <w:rFonts w:ascii="Arial" w:hAnsi="Arial" w:cs="Arial"/>
          <w:color w:val="000000"/>
        </w:rPr>
      </w:pPr>
      <w:r>
        <w:rPr>
          <w:rFonts w:ascii="Arial" w:hAnsi="Arial" w:cs="Arial"/>
          <w:color w:val="000000"/>
        </w:rPr>
        <w:t>Drive</w:t>
      </w:r>
      <w:r w:rsidR="00665E73" w:rsidRPr="001E6A7C">
        <w:rPr>
          <w:rFonts w:ascii="Arial" w:hAnsi="Arial" w:cs="Arial"/>
          <w:color w:val="000000"/>
        </w:rPr>
        <w:t xml:space="preserve"> with doors and windows locked</w:t>
      </w:r>
    </w:p>
    <w:p w14:paraId="005214E3" w14:textId="1BF31D8F"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Drive with bags, drugs and equipment concealed so you are not seen to be hiding them as you park</w:t>
      </w:r>
    </w:p>
    <w:p w14:paraId="67F7ECF4" w14:textId="09E6C013"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Clinical staff should not display anything that identifies the vehicle is used by a healthcare professional</w:t>
      </w:r>
    </w:p>
    <w:p w14:paraId="2D4A3817" w14:textId="5CF6FA22"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Where possible, travel on well-lit or well-used roads</w:t>
      </w:r>
    </w:p>
    <w:p w14:paraId="13569E5A" w14:textId="50B57930"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lastRenderedPageBreak/>
        <w:t>When returning to your vehicle, have your key ready and check the back seat for intruders before getting in</w:t>
      </w:r>
    </w:p>
    <w:p w14:paraId="7D05ADEB" w14:textId="0995BE62"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If you believe you are being followed, keep driving and note the registration number of the vehicle and try to drive to the nearest police station or other public place where other people will be around e.g. a petrol station</w:t>
      </w:r>
    </w:p>
    <w:p w14:paraId="5DEE1EA9" w14:textId="12ACC888"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At traffic lights remain alert and ready to move quickly if your safety is threatened, sounding your horn as you go</w:t>
      </w:r>
    </w:p>
    <w:p w14:paraId="131B10D7" w14:textId="7AC5D5EC"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Wherever possible, park in well-lit areas facing the direction in which you wish to leave</w:t>
      </w:r>
    </w:p>
    <w:p w14:paraId="1061BA9C" w14:textId="0CD24C4D"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Do not leave spare keys hidden in your vehicle</w:t>
      </w:r>
    </w:p>
    <w:p w14:paraId="1040B67C" w14:textId="55464700"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Do not leave personal items in view</w:t>
      </w:r>
      <w:r w:rsidR="00D82FD4">
        <w:rPr>
          <w:rFonts w:ascii="Arial" w:hAnsi="Arial" w:cs="Arial"/>
          <w:color w:val="000000"/>
        </w:rPr>
        <w:t>.  E</w:t>
      </w:r>
      <w:r w:rsidRPr="001E6A7C">
        <w:rPr>
          <w:rFonts w:ascii="Arial" w:hAnsi="Arial" w:cs="Arial"/>
          <w:color w:val="000000"/>
        </w:rPr>
        <w:t xml:space="preserve">ven if items are not </w:t>
      </w:r>
      <w:proofErr w:type="gramStart"/>
      <w:r w:rsidRPr="001E6A7C">
        <w:rPr>
          <w:rFonts w:ascii="Arial" w:hAnsi="Arial" w:cs="Arial"/>
          <w:color w:val="000000"/>
        </w:rPr>
        <w:t>valuable</w:t>
      </w:r>
      <w:proofErr w:type="gramEnd"/>
      <w:r w:rsidRPr="001E6A7C">
        <w:rPr>
          <w:rFonts w:ascii="Arial" w:hAnsi="Arial" w:cs="Arial"/>
          <w:color w:val="000000"/>
        </w:rPr>
        <w:t xml:space="preserve"> they may give a clue to the gender or purpose of the driver</w:t>
      </w:r>
      <w:r w:rsidR="00431370">
        <w:rPr>
          <w:rFonts w:ascii="Arial" w:hAnsi="Arial" w:cs="Arial"/>
          <w:color w:val="000000"/>
        </w:rPr>
        <w:t>, and</w:t>
      </w:r>
    </w:p>
    <w:p w14:paraId="6F913ADF" w14:textId="1F3A38D2" w:rsidR="00665E73" w:rsidRPr="00500FD8" w:rsidRDefault="00665E73" w:rsidP="00085609">
      <w:pPr>
        <w:numPr>
          <w:ilvl w:val="0"/>
          <w:numId w:val="3"/>
        </w:numPr>
        <w:tabs>
          <w:tab w:val="left" w:pos="360"/>
          <w:tab w:val="left" w:pos="720"/>
        </w:tabs>
        <w:autoSpaceDE w:val="0"/>
        <w:autoSpaceDN w:val="0"/>
        <w:adjustRightInd w:val="0"/>
        <w:jc w:val="both"/>
        <w:rPr>
          <w:rFonts w:ascii="Arial" w:hAnsi="Arial" w:cs="Arial"/>
          <w:b/>
          <w:bCs/>
          <w:color w:val="000000"/>
          <w:u w:color="000000"/>
        </w:rPr>
      </w:pPr>
      <w:r w:rsidRPr="00500FD8">
        <w:rPr>
          <w:rFonts w:ascii="Arial" w:hAnsi="Arial" w:cs="Arial"/>
          <w:color w:val="000000"/>
        </w:rPr>
        <w:t xml:space="preserve">Do not stop to help individuals who </w:t>
      </w:r>
      <w:r w:rsidR="00D82FD4">
        <w:rPr>
          <w:rFonts w:ascii="Arial" w:hAnsi="Arial" w:cs="Arial"/>
          <w:color w:val="000000"/>
        </w:rPr>
        <w:t xml:space="preserve">appear to require assistance or look like they may be </w:t>
      </w:r>
      <w:r w:rsidRPr="00500FD8">
        <w:rPr>
          <w:rFonts w:ascii="Arial" w:hAnsi="Arial" w:cs="Arial"/>
          <w:color w:val="000000"/>
        </w:rPr>
        <w:t>involved in an accident, instead drive to the nearest safe point and call the emergency services for help.</w:t>
      </w:r>
    </w:p>
    <w:p w14:paraId="0446A57E" w14:textId="1C4AA96D" w:rsidR="00431370" w:rsidRDefault="00665E73" w:rsidP="00431370">
      <w:pPr>
        <w:pStyle w:val="Heading2"/>
        <w:numPr>
          <w:ilvl w:val="0"/>
          <w:numId w:val="0"/>
        </w:numPr>
        <w:ind w:left="576"/>
      </w:pPr>
      <w:r w:rsidRPr="00431370">
        <w:rPr>
          <w:b/>
          <w:bCs w:val="0"/>
          <w:u w:color="000000"/>
        </w:rPr>
        <w:t xml:space="preserve">Personal Safety – </w:t>
      </w:r>
      <w:r w:rsidRPr="00431370">
        <w:rPr>
          <w:b/>
          <w:bCs w:val="0"/>
        </w:rPr>
        <w:t>Public</w:t>
      </w:r>
      <w:r w:rsidRPr="00431370">
        <w:rPr>
          <w:b/>
          <w:bCs w:val="0"/>
          <w:u w:color="000000"/>
        </w:rPr>
        <w:t xml:space="preserve"> Transport</w:t>
      </w:r>
    </w:p>
    <w:p w14:paraId="42D0E41D" w14:textId="54182F55" w:rsidR="00431370" w:rsidRPr="00431370" w:rsidRDefault="00431370" w:rsidP="00431370">
      <w:pPr>
        <w:pStyle w:val="Heading2"/>
      </w:pPr>
      <w:r>
        <w:t>The following</w:t>
      </w:r>
      <w:r w:rsidR="00D82FD4">
        <w:t xml:space="preserve"> may need to be considered when making work journeys on public transport</w:t>
      </w:r>
      <w:r>
        <w:t>:</w:t>
      </w:r>
    </w:p>
    <w:p w14:paraId="74ACA44F"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Try not to stand at lonely bus/train/tube stations.  </w:t>
      </w:r>
    </w:p>
    <w:p w14:paraId="1E286788"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Make sure you know the bus/train times.</w:t>
      </w:r>
    </w:p>
    <w:p w14:paraId="0F189790" w14:textId="68C59E8C"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Be </w:t>
      </w:r>
      <w:r w:rsidR="00D82FD4">
        <w:rPr>
          <w:rFonts w:ascii="Arial" w:hAnsi="Arial" w:cs="Arial"/>
          <w:color w:val="000000"/>
        </w:rPr>
        <w:t>aware of where you choose to sit and who is around you</w:t>
      </w:r>
      <w:r w:rsidRPr="001E6A7C">
        <w:rPr>
          <w:rFonts w:ascii="Arial" w:hAnsi="Arial" w:cs="Arial"/>
          <w:color w:val="000000"/>
        </w:rPr>
        <w:t xml:space="preserve">.  </w:t>
      </w:r>
    </w:p>
    <w:p w14:paraId="3D7B29E8"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Avoid sitting in an empty compartment.  </w:t>
      </w:r>
    </w:p>
    <w:p w14:paraId="390384C5"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Sit where you are visible and where escape routes are clear.  </w:t>
      </w:r>
    </w:p>
    <w:p w14:paraId="57094B16"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Sit near the front of the vehicle.</w:t>
      </w:r>
    </w:p>
    <w:p w14:paraId="1A927CD0"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Try to travel light.  </w:t>
      </w:r>
    </w:p>
    <w:p w14:paraId="00CAE7AC"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Buy all tickets in advance.</w:t>
      </w:r>
    </w:p>
    <w:p w14:paraId="03265621"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Do not fall asleep or become so engrossed with any work you are doing or with reading that you become unaware of your surroundings.</w:t>
      </w:r>
    </w:p>
    <w:p w14:paraId="70C2DCA5"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Do not advertise that you are travelling alone by divulging personal information to strangers.</w:t>
      </w:r>
    </w:p>
    <w:p w14:paraId="7E97952B"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When getting off a bus, train or tube at night or in an unfamiliar area, attach yourself to groups of people and walk purposefully to your destination.</w:t>
      </w:r>
    </w:p>
    <w:p w14:paraId="18428171" w14:textId="7777777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 xml:space="preserve">When using taxis, use a reputable well-known firm and ask for identification and wait for them to call your name. </w:t>
      </w:r>
    </w:p>
    <w:p w14:paraId="452A348E" w14:textId="04599A4F" w:rsidR="00665E73" w:rsidRPr="00500FD8"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Also note the registration number of the vehicle and the driver identity number.</w:t>
      </w:r>
    </w:p>
    <w:p w14:paraId="7F2F0B6A" w14:textId="406F2A26" w:rsidR="00665E73" w:rsidRPr="00431370" w:rsidRDefault="00665E73" w:rsidP="00431370">
      <w:pPr>
        <w:pStyle w:val="Heading2"/>
        <w:numPr>
          <w:ilvl w:val="0"/>
          <w:numId w:val="0"/>
        </w:numPr>
        <w:ind w:left="576"/>
        <w:rPr>
          <w:b/>
          <w:bCs w:val="0"/>
          <w:u w:color="000000"/>
        </w:rPr>
      </w:pPr>
      <w:r w:rsidRPr="00431370">
        <w:rPr>
          <w:b/>
          <w:bCs w:val="0"/>
          <w:u w:color="000000"/>
        </w:rPr>
        <w:lastRenderedPageBreak/>
        <w:t>Responding to an Alar</w:t>
      </w:r>
      <w:r w:rsidR="00431370">
        <w:rPr>
          <w:b/>
          <w:bCs w:val="0"/>
          <w:u w:color="000000"/>
        </w:rPr>
        <w:t>m</w:t>
      </w:r>
    </w:p>
    <w:p w14:paraId="32CE0420" w14:textId="551DC593" w:rsidR="00431370" w:rsidRPr="00431370" w:rsidRDefault="00D82FD4" w:rsidP="00431370">
      <w:pPr>
        <w:pStyle w:val="Heading2"/>
      </w:pPr>
      <w:r>
        <w:t>There may be times where our people need to respond to an alarm or emergency notification and find themselves acting alone.  How to undertake such tasks should be planned in advance before they happen.</w:t>
      </w:r>
    </w:p>
    <w:p w14:paraId="4AD5EDEC" w14:textId="77777777" w:rsidR="00665E73" w:rsidRPr="001E6A7C" w:rsidRDefault="00665E73" w:rsidP="00D82FD4">
      <w:pPr>
        <w:pStyle w:val="Heading2"/>
      </w:pPr>
      <w:r w:rsidRPr="001E6A7C">
        <w:t xml:space="preserve">When an individual acting as key </w:t>
      </w:r>
      <w:r w:rsidRPr="00D82FD4">
        <w:t>holder</w:t>
      </w:r>
      <w:r w:rsidRPr="001E6A7C">
        <w:t xml:space="preserve"> or another official capacity is notified of a potential security incident at a location arising from alarm activation or other means, they must not attend site without first having ascertained that a member of the police or other security service (if in place) will meet them.</w:t>
      </w:r>
    </w:p>
    <w:p w14:paraId="5777CD5D" w14:textId="69B2CCC0" w:rsidR="00B14648" w:rsidRPr="00500FD8" w:rsidRDefault="00665E73" w:rsidP="00D82FD4">
      <w:pPr>
        <w:pStyle w:val="Heading2"/>
      </w:pPr>
      <w:r w:rsidRPr="001E6A7C">
        <w:t>No Leonard Cheshire employee or volunteer should respond to an alarm or incident and attend site alone and, even when accompanied by a partner or colleague, should still not enter the building without police or security services.</w:t>
      </w:r>
    </w:p>
    <w:p w14:paraId="7AA35C01" w14:textId="4A2EB854" w:rsidR="00665E73" w:rsidRDefault="00665E73" w:rsidP="00651F37">
      <w:pPr>
        <w:pStyle w:val="Heading1"/>
        <w:rPr>
          <w:lang w:eastAsia="en-US"/>
        </w:rPr>
      </w:pPr>
      <w:bookmarkStart w:id="6" w:name="_Toc24538250"/>
      <w:r>
        <w:rPr>
          <w:lang w:eastAsia="en-US"/>
        </w:rPr>
        <w:t>Record Keeping</w:t>
      </w:r>
      <w:bookmarkEnd w:id="6"/>
    </w:p>
    <w:p w14:paraId="395AADFE" w14:textId="47E52D9C" w:rsidR="00665E73" w:rsidRDefault="00665E73" w:rsidP="00A61E30">
      <w:pPr>
        <w:pStyle w:val="Heading2"/>
        <w:numPr>
          <w:ilvl w:val="0"/>
          <w:numId w:val="0"/>
        </w:numPr>
        <w:ind w:left="576"/>
        <w:rPr>
          <w:b/>
          <w:bCs w:val="0"/>
          <w:color w:val="000000"/>
        </w:rPr>
      </w:pPr>
      <w:r w:rsidRPr="00A61E30">
        <w:rPr>
          <w:b/>
          <w:bCs w:val="0"/>
          <w:u w:color="000000"/>
        </w:rPr>
        <w:t>Training</w:t>
      </w:r>
      <w:r>
        <w:rPr>
          <w:b/>
          <w:bCs w:val="0"/>
          <w:color w:val="000000"/>
        </w:rPr>
        <w:t xml:space="preserve"> Records</w:t>
      </w:r>
    </w:p>
    <w:p w14:paraId="14FB2675" w14:textId="47E6044B" w:rsidR="00665E73" w:rsidRPr="00BC1904" w:rsidRDefault="00665E73" w:rsidP="00BC1904">
      <w:pPr>
        <w:pStyle w:val="Heading2"/>
        <w:rPr>
          <w:color w:val="000000"/>
        </w:rPr>
      </w:pPr>
      <w:r>
        <w:t xml:space="preserve">Managers </w:t>
      </w:r>
      <w:r w:rsidRPr="00500FD8">
        <w:t>must</w:t>
      </w:r>
      <w:r>
        <w:t xml:space="preserve"> ensure that written details are kept of specialist training provided and qualifications awarded to those engaged in </w:t>
      </w:r>
      <w:r w:rsidR="00674E21">
        <w:t>lone</w:t>
      </w:r>
      <w:r>
        <w:t xml:space="preserve"> working. These may range from simple records of verbal </w:t>
      </w:r>
      <w:r w:rsidR="00EA29EB">
        <w:t>instruction given, to</w:t>
      </w:r>
      <w:r>
        <w:t xml:space="preserve"> </w:t>
      </w:r>
      <w:r w:rsidR="00EA29EB">
        <w:t xml:space="preserve">certification </w:t>
      </w:r>
      <w:r>
        <w:t xml:space="preserve">for safe operation of machinery, first aid, manual </w:t>
      </w:r>
      <w:r w:rsidRPr="00BC1904">
        <w:t>handling</w:t>
      </w:r>
      <w:r>
        <w:t>, dealing with challenging behaviour, lone working</w:t>
      </w:r>
      <w:r w:rsidR="00EA29EB">
        <w:t>, etc</w:t>
      </w:r>
      <w:r>
        <w:t>.</w:t>
      </w:r>
    </w:p>
    <w:p w14:paraId="01FF0723" w14:textId="7D4256BC" w:rsidR="00665E73" w:rsidRDefault="00665E73" w:rsidP="00A61E30">
      <w:pPr>
        <w:pStyle w:val="Heading2"/>
        <w:numPr>
          <w:ilvl w:val="0"/>
          <w:numId w:val="0"/>
        </w:numPr>
        <w:ind w:left="576"/>
        <w:rPr>
          <w:b/>
          <w:bCs w:val="0"/>
          <w:color w:val="000000"/>
        </w:rPr>
      </w:pPr>
      <w:r w:rsidRPr="00A61E30">
        <w:rPr>
          <w:b/>
          <w:bCs w:val="0"/>
          <w:u w:color="000000"/>
        </w:rPr>
        <w:t>Medical</w:t>
      </w:r>
      <w:r>
        <w:rPr>
          <w:b/>
          <w:bCs w:val="0"/>
          <w:color w:val="000000"/>
        </w:rPr>
        <w:t xml:space="preserve"> Records</w:t>
      </w:r>
    </w:p>
    <w:p w14:paraId="2C42FA1B" w14:textId="23C481B5" w:rsidR="00665E73" w:rsidRPr="00BC1904" w:rsidRDefault="00665E73" w:rsidP="00D86428">
      <w:pPr>
        <w:pStyle w:val="Heading2"/>
        <w:autoSpaceDE w:val="0"/>
        <w:autoSpaceDN w:val="0"/>
        <w:adjustRightInd w:val="0"/>
        <w:jc w:val="both"/>
        <w:rPr>
          <w:color w:val="000000"/>
        </w:rPr>
      </w:pPr>
      <w:r>
        <w:t xml:space="preserve">If a certain level of medical fitness is </w:t>
      </w:r>
      <w:r w:rsidRPr="00BC1904">
        <w:t>prescribed</w:t>
      </w:r>
      <w:r>
        <w:t xml:space="preserve"> for </w:t>
      </w:r>
      <w:r w:rsidR="00674E21">
        <w:t>lone</w:t>
      </w:r>
      <w:r>
        <w:t xml:space="preserve"> workers, records must be kept of the dates and results of medical examinations and when they are next due.</w:t>
      </w:r>
    </w:p>
    <w:p w14:paraId="2081B4CD" w14:textId="42377946" w:rsidR="00665E73" w:rsidRPr="00BC1904" w:rsidRDefault="00665E73" w:rsidP="00A61E30">
      <w:pPr>
        <w:pStyle w:val="Heading2"/>
        <w:numPr>
          <w:ilvl w:val="0"/>
          <w:numId w:val="0"/>
        </w:numPr>
        <w:ind w:left="576"/>
        <w:rPr>
          <w:b/>
          <w:bCs w:val="0"/>
          <w:color w:val="000000"/>
        </w:rPr>
      </w:pPr>
      <w:r w:rsidRPr="00A61E30">
        <w:rPr>
          <w:b/>
          <w:bCs w:val="0"/>
          <w:u w:color="000000"/>
        </w:rPr>
        <w:t>Information</w:t>
      </w:r>
      <w:r w:rsidRPr="00BC1904">
        <w:rPr>
          <w:b/>
          <w:bCs w:val="0"/>
          <w:color w:val="000000"/>
        </w:rPr>
        <w:t xml:space="preserve"> and Training</w:t>
      </w:r>
    </w:p>
    <w:p w14:paraId="47E42FDC" w14:textId="77777777" w:rsidR="00674E21" w:rsidRPr="00674E21" w:rsidRDefault="00665E73" w:rsidP="00BC1904">
      <w:pPr>
        <w:pStyle w:val="Heading2"/>
        <w:rPr>
          <w:color w:val="000000"/>
          <w:u w:val="single" w:color="000000"/>
        </w:rPr>
      </w:pPr>
      <w:r w:rsidRPr="00BC1904">
        <w:rPr>
          <w:u w:color="000000"/>
        </w:rPr>
        <w:t xml:space="preserve">Individuals will be given all necessary information, instruction, training, and appropriate level of supervision to enable them to recognise the hazards and appreciate the risks </w:t>
      </w:r>
      <w:r w:rsidRPr="00BC1904">
        <w:t>involved</w:t>
      </w:r>
      <w:r w:rsidRPr="00BC1904">
        <w:rPr>
          <w:u w:color="000000"/>
        </w:rPr>
        <w:t xml:space="preserve"> with working alone. </w:t>
      </w:r>
    </w:p>
    <w:p w14:paraId="67AF4105" w14:textId="77777777" w:rsidR="00674E21" w:rsidRDefault="00674E21" w:rsidP="00674E21">
      <w:pPr>
        <w:pStyle w:val="Heading2"/>
        <w:rPr>
          <w:u w:color="000000"/>
        </w:rPr>
      </w:pPr>
      <w:r w:rsidRPr="00674E21">
        <w:rPr>
          <w:u w:color="000000"/>
        </w:rPr>
        <w:t xml:space="preserve">Everyone </w:t>
      </w:r>
      <w:r w:rsidRPr="00674E21">
        <w:t>involved</w:t>
      </w:r>
      <w:r w:rsidRPr="00674E21">
        <w:rPr>
          <w:u w:color="000000"/>
        </w:rPr>
        <w:t xml:space="preserve"> in lone working</w:t>
      </w:r>
      <w:r w:rsidR="00665E73" w:rsidRPr="00674E21">
        <w:rPr>
          <w:u w:color="000000"/>
        </w:rPr>
        <w:t xml:space="preserve"> will be required to follow the safe working procedures devised</w:t>
      </w:r>
      <w:r>
        <w:rPr>
          <w:u w:color="000000"/>
        </w:rPr>
        <w:t>.</w:t>
      </w:r>
    </w:p>
    <w:p w14:paraId="78AD9A22" w14:textId="58FC7206" w:rsidR="00665E73" w:rsidRPr="00674E21" w:rsidRDefault="00665E73" w:rsidP="00DA60F7">
      <w:pPr>
        <w:pStyle w:val="Heading2"/>
        <w:numPr>
          <w:ilvl w:val="0"/>
          <w:numId w:val="0"/>
        </w:numPr>
        <w:ind w:left="576"/>
        <w:rPr>
          <w:b/>
          <w:bCs w:val="0"/>
          <w:color w:val="000000"/>
        </w:rPr>
      </w:pPr>
      <w:r w:rsidRPr="00674E21">
        <w:rPr>
          <w:b/>
          <w:bCs w:val="0"/>
          <w:color w:val="000000"/>
        </w:rPr>
        <w:t>Safe Systems of Work</w:t>
      </w:r>
    </w:p>
    <w:p w14:paraId="36FF0F33" w14:textId="5EDFE2F1" w:rsidR="00665E73" w:rsidRDefault="00665E73" w:rsidP="00BC1904">
      <w:pPr>
        <w:pStyle w:val="Heading2"/>
        <w:rPr>
          <w:u w:color="000000"/>
        </w:rPr>
      </w:pPr>
      <w:r>
        <w:rPr>
          <w:u w:color="000000"/>
        </w:rPr>
        <w:t xml:space="preserve">Rules and instructions </w:t>
      </w:r>
      <w:r w:rsidRPr="00BC1904">
        <w:t>must</w:t>
      </w:r>
      <w:r>
        <w:rPr>
          <w:u w:color="000000"/>
        </w:rPr>
        <w:t xml:space="preserve"> be developed in writing and to cover the at least the following:</w:t>
      </w:r>
    </w:p>
    <w:p w14:paraId="71F6F350" w14:textId="7302EA8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Required ability of employees</w:t>
      </w:r>
    </w:p>
    <w:p w14:paraId="29E13176" w14:textId="1609049E"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Suitability of equipment</w:t>
      </w:r>
    </w:p>
    <w:p w14:paraId="3F3336D6" w14:textId="597C7107"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Means of communication</w:t>
      </w:r>
    </w:p>
    <w:p w14:paraId="2ACB87B6" w14:textId="74E03C76"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Provision for treatment of injuries</w:t>
      </w:r>
    </w:p>
    <w:p w14:paraId="5D220E08" w14:textId="6FCF0ADA"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lastRenderedPageBreak/>
        <w:t>Emergency and accident procedures</w:t>
      </w:r>
    </w:p>
    <w:p w14:paraId="7E813C98" w14:textId="357AB88F" w:rsidR="00665E73" w:rsidRPr="001E6A7C" w:rsidRDefault="00665E73" w:rsidP="00085609">
      <w:pPr>
        <w:numPr>
          <w:ilvl w:val="0"/>
          <w:numId w:val="3"/>
        </w:numPr>
        <w:tabs>
          <w:tab w:val="left" w:pos="360"/>
          <w:tab w:val="left" w:pos="720"/>
        </w:tabs>
        <w:autoSpaceDE w:val="0"/>
        <w:autoSpaceDN w:val="0"/>
        <w:adjustRightInd w:val="0"/>
        <w:rPr>
          <w:rFonts w:ascii="Arial" w:hAnsi="Arial" w:cs="Arial"/>
          <w:color w:val="000000"/>
        </w:rPr>
      </w:pPr>
      <w:r w:rsidRPr="001E6A7C">
        <w:rPr>
          <w:rFonts w:ascii="Arial" w:hAnsi="Arial" w:cs="Arial"/>
          <w:color w:val="000000"/>
        </w:rPr>
        <w:t>Training</w:t>
      </w:r>
      <w:r w:rsidR="000E7233">
        <w:rPr>
          <w:rFonts w:ascii="Arial" w:hAnsi="Arial" w:cs="Arial"/>
          <w:color w:val="000000"/>
        </w:rPr>
        <w:t>, and</w:t>
      </w:r>
    </w:p>
    <w:p w14:paraId="197D698F" w14:textId="445BF8D7" w:rsidR="00665E73" w:rsidRPr="00781D45" w:rsidRDefault="00665E73" w:rsidP="00085609">
      <w:pPr>
        <w:numPr>
          <w:ilvl w:val="0"/>
          <w:numId w:val="3"/>
        </w:numPr>
        <w:tabs>
          <w:tab w:val="left" w:pos="360"/>
          <w:tab w:val="left" w:pos="720"/>
        </w:tabs>
        <w:autoSpaceDE w:val="0"/>
        <w:autoSpaceDN w:val="0"/>
        <w:adjustRightInd w:val="0"/>
        <w:rPr>
          <w:rFonts w:ascii="Arial" w:hAnsi="Arial" w:cs="Arial"/>
          <w:color w:val="000000"/>
          <w:u w:color="000000"/>
        </w:rPr>
      </w:pPr>
      <w:r w:rsidRPr="00781D45">
        <w:rPr>
          <w:rFonts w:ascii="Arial" w:hAnsi="Arial" w:cs="Arial"/>
          <w:color w:val="000000"/>
        </w:rPr>
        <w:t>Supervision</w:t>
      </w:r>
      <w:r w:rsidR="000E7233" w:rsidRPr="00781D45">
        <w:rPr>
          <w:rFonts w:ascii="Arial" w:hAnsi="Arial" w:cs="Arial"/>
          <w:color w:val="000000"/>
        </w:rPr>
        <w:t>.</w:t>
      </w:r>
    </w:p>
    <w:p w14:paraId="78404DF3" w14:textId="18A35967" w:rsidR="00665E73" w:rsidRDefault="00781D45" w:rsidP="00781D45">
      <w:pPr>
        <w:pStyle w:val="Heading1"/>
        <w:rPr>
          <w:lang w:eastAsia="en-US"/>
        </w:rPr>
      </w:pPr>
      <w:bookmarkStart w:id="7" w:name="_Toc24538251"/>
      <w:r>
        <w:rPr>
          <w:lang w:eastAsia="en-US"/>
        </w:rPr>
        <w:t>Document History</w:t>
      </w:r>
      <w:bookmarkEnd w:id="7"/>
    </w:p>
    <w:p w14:paraId="55696D9C" w14:textId="489ED2FC" w:rsidR="00781D45" w:rsidRDefault="00781D45" w:rsidP="00665E73">
      <w:pPr>
        <w:rPr>
          <w:lang w:eastAsia="en-US"/>
        </w:rPr>
      </w:pPr>
    </w:p>
    <w:p w14:paraId="5ACAA893" w14:textId="5FD6BC85" w:rsidR="00781D45" w:rsidRDefault="00781D45" w:rsidP="00781D45">
      <w:pPr>
        <w:pStyle w:val="paragraph"/>
        <w:spacing w:before="0" w:beforeAutospacing="0" w:after="0" w:afterAutospacing="0"/>
        <w:jc w:val="both"/>
        <w:textAlignment w:val="baseline"/>
        <w:rPr>
          <w:rStyle w:val="normaltextrun"/>
          <w:rFonts w:ascii="Arial" w:hAnsi="Arial" w:cs="Arial"/>
        </w:rPr>
      </w:pPr>
      <w:r w:rsidRPr="00781D45">
        <w:rPr>
          <w:rStyle w:val="normaltextrun"/>
          <w:rFonts w:ascii="Arial" w:hAnsi="Arial" w:cs="Arial"/>
        </w:rPr>
        <w:t xml:space="preserve">Procedural Arrangement commenced: </w:t>
      </w:r>
      <w:r>
        <w:rPr>
          <w:rStyle w:val="normaltextrun"/>
          <w:rFonts w:ascii="Arial" w:hAnsi="Arial" w:cs="Arial"/>
        </w:rPr>
        <w:t>13th</w:t>
      </w:r>
      <w:r w:rsidRPr="00781D45">
        <w:rPr>
          <w:rStyle w:val="apple-converted-space"/>
          <w:rFonts w:ascii="Arial" w:hAnsi="Arial" w:cs="Arial"/>
        </w:rPr>
        <w:t> </w:t>
      </w:r>
      <w:r>
        <w:rPr>
          <w:rStyle w:val="normaltextrun"/>
          <w:rFonts w:ascii="Arial" w:hAnsi="Arial" w:cs="Arial"/>
        </w:rPr>
        <w:t>November</w:t>
      </w:r>
      <w:r w:rsidRPr="00781D45">
        <w:rPr>
          <w:rStyle w:val="normaltextrun"/>
          <w:rFonts w:ascii="Arial" w:hAnsi="Arial" w:cs="Arial"/>
        </w:rPr>
        <w:t xml:space="preserve"> 2019</w:t>
      </w:r>
    </w:p>
    <w:p w14:paraId="5B1D8EDE" w14:textId="77777777" w:rsidR="00781D45" w:rsidRPr="00781D45" w:rsidRDefault="00781D45" w:rsidP="00781D45">
      <w:pPr>
        <w:pStyle w:val="paragraph"/>
        <w:spacing w:before="0" w:beforeAutospacing="0" w:after="0" w:afterAutospacing="0"/>
        <w:jc w:val="both"/>
        <w:textAlignment w:val="baseline"/>
        <w:rPr>
          <w:rFonts w:ascii="Arial" w:hAnsi="Arial" w:cs="Arial"/>
        </w:rPr>
      </w:pPr>
    </w:p>
    <w:p w14:paraId="2BB20305" w14:textId="1D011D2D" w:rsidR="00781D45" w:rsidRDefault="00781D45" w:rsidP="00781D45">
      <w:pPr>
        <w:pStyle w:val="paragraph"/>
        <w:spacing w:before="0" w:beforeAutospacing="0" w:after="0" w:afterAutospacing="0"/>
        <w:jc w:val="both"/>
        <w:textAlignment w:val="baseline"/>
        <w:rPr>
          <w:rStyle w:val="eop"/>
          <w:rFonts w:ascii="Arial" w:hAnsi="Arial" w:cs="Arial"/>
        </w:rPr>
      </w:pPr>
      <w:r w:rsidRPr="00781D45">
        <w:rPr>
          <w:rStyle w:val="normaltextrun"/>
          <w:rFonts w:ascii="Arial" w:hAnsi="Arial" w:cs="Arial"/>
        </w:rPr>
        <w:t xml:space="preserve">Last full review: </w:t>
      </w:r>
      <w:r>
        <w:rPr>
          <w:rStyle w:val="normaltextrun"/>
          <w:rFonts w:ascii="Arial" w:hAnsi="Arial" w:cs="Arial"/>
        </w:rPr>
        <w:t>13th</w:t>
      </w:r>
      <w:r w:rsidRPr="00781D45">
        <w:rPr>
          <w:rStyle w:val="apple-converted-space"/>
          <w:rFonts w:ascii="Arial" w:hAnsi="Arial" w:cs="Arial"/>
        </w:rPr>
        <w:t> </w:t>
      </w:r>
      <w:r>
        <w:rPr>
          <w:rStyle w:val="normaltextrun"/>
          <w:rFonts w:ascii="Arial" w:hAnsi="Arial" w:cs="Arial"/>
        </w:rPr>
        <w:t>November</w:t>
      </w:r>
      <w:r w:rsidRPr="00781D45">
        <w:rPr>
          <w:rStyle w:val="normaltextrun"/>
          <w:rFonts w:ascii="Arial" w:hAnsi="Arial" w:cs="Arial"/>
        </w:rPr>
        <w:t xml:space="preserve"> 2019  </w:t>
      </w:r>
      <w:r w:rsidRPr="00781D45">
        <w:rPr>
          <w:rStyle w:val="eop"/>
          <w:rFonts w:ascii="Arial" w:hAnsi="Arial" w:cs="Arial"/>
        </w:rPr>
        <w:t> </w:t>
      </w:r>
    </w:p>
    <w:p w14:paraId="24D16962" w14:textId="77777777" w:rsidR="00781D45" w:rsidRPr="00781D45" w:rsidRDefault="00781D45" w:rsidP="00781D45">
      <w:pPr>
        <w:pStyle w:val="paragraph"/>
        <w:spacing w:before="0" w:beforeAutospacing="0" w:after="0" w:afterAutospacing="0"/>
        <w:jc w:val="both"/>
        <w:textAlignment w:val="baseline"/>
        <w:rPr>
          <w:rFonts w:ascii="Arial" w:hAnsi="Arial" w:cs="Arial"/>
        </w:rPr>
      </w:pPr>
    </w:p>
    <w:p w14:paraId="155EC389" w14:textId="77777777" w:rsidR="00781D45" w:rsidRDefault="00781D45" w:rsidP="00781D45">
      <w:pPr>
        <w:pStyle w:val="paragraph"/>
        <w:spacing w:before="0" w:beforeAutospacing="0" w:after="0" w:afterAutospacing="0"/>
        <w:jc w:val="both"/>
        <w:textAlignment w:val="baseline"/>
        <w:rPr>
          <w:rStyle w:val="normaltextrun"/>
          <w:rFonts w:ascii="Arial" w:hAnsi="Arial" w:cs="Arial"/>
        </w:rPr>
      </w:pPr>
      <w:r w:rsidRPr="00781D45">
        <w:rPr>
          <w:rStyle w:val="normaltextrun"/>
          <w:rFonts w:ascii="Arial" w:hAnsi="Arial" w:cs="Arial"/>
        </w:rPr>
        <w:t>Lead Person: Head of Health, Safety and Environment</w:t>
      </w:r>
    </w:p>
    <w:p w14:paraId="672A94B5" w14:textId="0760530D" w:rsidR="00781D45" w:rsidRPr="00781D45" w:rsidRDefault="00781D45" w:rsidP="00781D45">
      <w:pPr>
        <w:pStyle w:val="paragraph"/>
        <w:spacing w:before="0" w:beforeAutospacing="0" w:after="0" w:afterAutospacing="0"/>
        <w:jc w:val="both"/>
        <w:textAlignment w:val="baseline"/>
        <w:rPr>
          <w:rFonts w:ascii="Arial" w:hAnsi="Arial" w:cs="Arial"/>
        </w:rPr>
      </w:pPr>
      <w:r w:rsidRPr="00781D45">
        <w:rPr>
          <w:rStyle w:val="eop"/>
          <w:rFonts w:ascii="Arial" w:hAnsi="Arial" w:cs="Arial"/>
        </w:rPr>
        <w:t> </w:t>
      </w:r>
    </w:p>
    <w:p w14:paraId="6797BEF1" w14:textId="6F801FE1" w:rsidR="00781D45" w:rsidRDefault="00781D45" w:rsidP="00781D45">
      <w:pPr>
        <w:pStyle w:val="paragraph"/>
        <w:spacing w:before="0" w:beforeAutospacing="0" w:after="0" w:afterAutospacing="0"/>
        <w:jc w:val="both"/>
        <w:textAlignment w:val="baseline"/>
        <w:rPr>
          <w:rStyle w:val="normaltextrun"/>
          <w:rFonts w:ascii="Arial" w:hAnsi="Arial" w:cs="Arial"/>
        </w:rPr>
      </w:pPr>
      <w:r w:rsidRPr="00781D45">
        <w:rPr>
          <w:rStyle w:val="normaltextrun"/>
          <w:rFonts w:ascii="Arial" w:hAnsi="Arial" w:cs="Arial"/>
        </w:rPr>
        <w:t>Next full review due: 31</w:t>
      </w:r>
      <w:r w:rsidRPr="00781D45">
        <w:rPr>
          <w:rStyle w:val="normaltextrun"/>
          <w:rFonts w:ascii="Arial" w:hAnsi="Arial" w:cs="Arial"/>
          <w:vertAlign w:val="superscript"/>
        </w:rPr>
        <w:t>st</w:t>
      </w:r>
      <w:r w:rsidRPr="00781D45">
        <w:rPr>
          <w:rStyle w:val="apple-converted-space"/>
          <w:rFonts w:ascii="Arial" w:hAnsi="Arial" w:cs="Arial"/>
        </w:rPr>
        <w:t> </w:t>
      </w:r>
      <w:r w:rsidRPr="00781D45">
        <w:rPr>
          <w:rStyle w:val="normaltextrun"/>
          <w:rFonts w:ascii="Arial" w:hAnsi="Arial" w:cs="Arial"/>
        </w:rPr>
        <w:t>May 2022</w:t>
      </w:r>
    </w:p>
    <w:p w14:paraId="2153F506" w14:textId="77777777" w:rsidR="00781D45" w:rsidRPr="00781D45" w:rsidRDefault="00781D45" w:rsidP="00781D45">
      <w:pPr>
        <w:pStyle w:val="paragraph"/>
        <w:spacing w:before="0" w:beforeAutospacing="0" w:after="0" w:afterAutospacing="0"/>
        <w:jc w:val="both"/>
        <w:textAlignment w:val="baseline"/>
        <w:rPr>
          <w:rFonts w:ascii="Arial" w:hAnsi="Arial" w:cs="Arial"/>
        </w:rPr>
      </w:pPr>
    </w:p>
    <w:p w14:paraId="681CD3BB" w14:textId="77777777" w:rsidR="00781D45" w:rsidRDefault="00781D45" w:rsidP="00781D45">
      <w:pPr>
        <w:pStyle w:val="paragraph"/>
        <w:spacing w:before="0" w:beforeAutospacing="0" w:after="0" w:afterAutospacing="0"/>
        <w:jc w:val="both"/>
        <w:textAlignment w:val="baseline"/>
        <w:rPr>
          <w:rStyle w:val="normaltextrun"/>
          <w:rFonts w:ascii="Arial" w:hAnsi="Arial" w:cs="Arial"/>
        </w:rPr>
      </w:pPr>
      <w:r w:rsidRPr="00781D45">
        <w:rPr>
          <w:rStyle w:val="normaltextrun"/>
          <w:rFonts w:ascii="Arial" w:hAnsi="Arial" w:cs="Arial"/>
        </w:rPr>
        <w:t>Department: Human Resources</w:t>
      </w:r>
    </w:p>
    <w:p w14:paraId="4384FF90" w14:textId="2CEBAB71" w:rsidR="00781D45" w:rsidRPr="00781D45" w:rsidRDefault="00781D45" w:rsidP="00781D45">
      <w:pPr>
        <w:pStyle w:val="paragraph"/>
        <w:spacing w:before="0" w:beforeAutospacing="0" w:after="0" w:afterAutospacing="0"/>
        <w:jc w:val="both"/>
        <w:textAlignment w:val="baseline"/>
        <w:rPr>
          <w:rFonts w:ascii="Arial" w:hAnsi="Arial" w:cs="Arial"/>
        </w:rPr>
      </w:pPr>
      <w:r w:rsidRPr="00781D45">
        <w:rPr>
          <w:rStyle w:val="eop"/>
          <w:rFonts w:ascii="Arial" w:hAnsi="Arial" w:cs="Arial"/>
        </w:rPr>
        <w:t> </w:t>
      </w:r>
    </w:p>
    <w:p w14:paraId="604D133F" w14:textId="77777777" w:rsidR="00781D45" w:rsidRPr="00781D45" w:rsidRDefault="00781D45" w:rsidP="00781D45">
      <w:pPr>
        <w:pStyle w:val="paragraph"/>
        <w:spacing w:before="0" w:beforeAutospacing="0" w:after="0" w:afterAutospacing="0"/>
        <w:jc w:val="both"/>
        <w:textAlignment w:val="baseline"/>
        <w:rPr>
          <w:rFonts w:ascii="Arial" w:hAnsi="Arial" w:cs="Arial"/>
        </w:rPr>
      </w:pPr>
      <w:r w:rsidRPr="00781D45">
        <w:rPr>
          <w:rStyle w:val="normaltextrun"/>
          <w:rFonts w:ascii="Arial" w:hAnsi="Arial" w:cs="Arial"/>
        </w:rPr>
        <w:t>Procedural Arrangement Owner: Head of Health, Safety and Environment</w:t>
      </w:r>
      <w:r w:rsidRPr="00781D45">
        <w:rPr>
          <w:rStyle w:val="eop"/>
          <w:rFonts w:ascii="Arial" w:hAnsi="Arial" w:cs="Arial"/>
        </w:rPr>
        <w:t> </w:t>
      </w:r>
    </w:p>
    <w:p w14:paraId="1010FB2C" w14:textId="77777777" w:rsidR="00781D45" w:rsidRPr="00665E73" w:rsidRDefault="00781D45" w:rsidP="00665E73">
      <w:pPr>
        <w:rPr>
          <w:lang w:eastAsia="en-US"/>
        </w:rPr>
      </w:pPr>
    </w:p>
    <w:p w14:paraId="0E7754F8" w14:textId="77777777" w:rsidR="00B14648" w:rsidRPr="00B14648" w:rsidRDefault="00B14648" w:rsidP="00B14648">
      <w:pPr>
        <w:rPr>
          <w:lang w:eastAsia="en-US"/>
        </w:rPr>
      </w:pPr>
    </w:p>
    <w:p w14:paraId="714E8315" w14:textId="7455C8EF" w:rsidR="00097C49" w:rsidRDefault="00097C49" w:rsidP="00097C49">
      <w:pPr>
        <w:jc w:val="both"/>
        <w:rPr>
          <w:rFonts w:ascii="Arial" w:hAnsi="Arial"/>
          <w:lang w:eastAsia="en-US"/>
        </w:rPr>
      </w:pPr>
    </w:p>
    <w:p w14:paraId="3988DFE6" w14:textId="77777777" w:rsidR="00192FE6" w:rsidRPr="00B14648" w:rsidRDefault="00192FE6" w:rsidP="00B14648"/>
    <w:sectPr w:rsidR="00192FE6" w:rsidRPr="00B14648" w:rsidSect="000D71C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A05C" w14:textId="77777777" w:rsidR="00085609" w:rsidRDefault="00085609">
      <w:r>
        <w:separator/>
      </w:r>
    </w:p>
  </w:endnote>
  <w:endnote w:type="continuationSeparator" w:id="0">
    <w:p w14:paraId="78D508FE" w14:textId="77777777" w:rsidR="00085609" w:rsidRDefault="0008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A07D" w14:textId="77777777" w:rsidR="00ED34BA" w:rsidRDefault="00ED34BA" w:rsidP="004E68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0CB47" w14:textId="77777777" w:rsidR="00ED34BA" w:rsidRDefault="00ED34BA" w:rsidP="00A32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B7FB" w14:textId="77777777" w:rsidR="000D71C8" w:rsidRPr="00867185" w:rsidRDefault="000D71C8" w:rsidP="000D71C8">
    <w:pPr>
      <w:pStyle w:val="Footer"/>
      <w:rPr>
        <w:rFonts w:ascii="Trebuchet MS" w:hAnsi="Trebuchet MS"/>
        <w:sz w:val="20"/>
      </w:rPr>
    </w:pPr>
    <w:r w:rsidRPr="00867185">
      <w:rPr>
        <w:rFonts w:ascii="Trebuchet MS" w:hAnsi="Trebuchet MS"/>
        <w:sz w:val="20"/>
      </w:rPr>
      <w:t>Leonard Cheshire Disability, 66 South Lambeth Road, London, SW8 1RL</w:t>
    </w:r>
  </w:p>
  <w:p w14:paraId="571EE176" w14:textId="77777777" w:rsidR="00ED34BA" w:rsidRPr="000D71C8" w:rsidRDefault="000D71C8" w:rsidP="000D71C8">
    <w:pPr>
      <w:pStyle w:val="Footer"/>
      <w:tabs>
        <w:tab w:val="clear" w:pos="4153"/>
        <w:tab w:val="clear" w:pos="8306"/>
        <w:tab w:val="right" w:pos="9026"/>
      </w:tabs>
      <w:rPr>
        <w:rFonts w:ascii="Trebuchet MS" w:hAnsi="Trebuchet MS"/>
      </w:rPr>
    </w:pPr>
    <w:r w:rsidRPr="00867185">
      <w:rPr>
        <w:rFonts w:ascii="Trebuchet MS" w:hAnsi="Trebuchet MS"/>
        <w:sz w:val="20"/>
      </w:rPr>
      <w:t>company number 00552847, registered charity number 218186</w:t>
    </w:r>
    <w:r>
      <w:rPr>
        <w:rFonts w:ascii="Trebuchet MS" w:hAnsi="Trebuchet MS"/>
      </w:rPr>
      <w:t xml:space="preserve"> </w:t>
    </w:r>
    <w:r>
      <w:rPr>
        <w:rFonts w:ascii="Trebuchet MS" w:hAnsi="Trebuchet MS"/>
      </w:rPr>
      <w:tab/>
    </w:r>
    <w:r w:rsidR="00A25525" w:rsidRPr="00A25525">
      <w:rPr>
        <w:rFonts w:ascii="Trebuchet MS" w:hAnsi="Trebuchet MS"/>
      </w:rPr>
      <w:t xml:space="preserve">Page </w:t>
    </w:r>
    <w:r w:rsidR="00A25525" w:rsidRPr="00A25525">
      <w:rPr>
        <w:rFonts w:ascii="Trebuchet MS" w:hAnsi="Trebuchet MS"/>
        <w:b/>
      </w:rPr>
      <w:fldChar w:fldCharType="begin"/>
    </w:r>
    <w:r w:rsidR="00A25525" w:rsidRPr="00A25525">
      <w:rPr>
        <w:rFonts w:ascii="Trebuchet MS" w:hAnsi="Trebuchet MS"/>
        <w:b/>
      </w:rPr>
      <w:instrText xml:space="preserve"> PAGE  \* Arabic  \* MERGEFORMAT </w:instrText>
    </w:r>
    <w:r w:rsidR="00A25525" w:rsidRPr="00A25525">
      <w:rPr>
        <w:rFonts w:ascii="Trebuchet MS" w:hAnsi="Trebuchet MS"/>
        <w:b/>
      </w:rPr>
      <w:fldChar w:fldCharType="separate"/>
    </w:r>
    <w:r w:rsidR="00FB22B5">
      <w:rPr>
        <w:rFonts w:ascii="Trebuchet MS" w:hAnsi="Trebuchet MS"/>
        <w:b/>
        <w:noProof/>
      </w:rPr>
      <w:t>3</w:t>
    </w:r>
    <w:r w:rsidR="00A25525" w:rsidRPr="00A25525">
      <w:rPr>
        <w:rFonts w:ascii="Trebuchet MS" w:hAnsi="Trebuchet MS"/>
        <w:b/>
      </w:rPr>
      <w:fldChar w:fldCharType="end"/>
    </w:r>
    <w:r w:rsidR="00A25525" w:rsidRPr="00A25525">
      <w:rPr>
        <w:rFonts w:ascii="Trebuchet MS" w:hAnsi="Trebuchet MS"/>
      </w:rPr>
      <w:t xml:space="preserve"> of </w:t>
    </w:r>
    <w:r w:rsidR="00A25525" w:rsidRPr="00A25525">
      <w:rPr>
        <w:rFonts w:ascii="Trebuchet MS" w:hAnsi="Trebuchet MS"/>
        <w:b/>
      </w:rPr>
      <w:fldChar w:fldCharType="begin"/>
    </w:r>
    <w:r w:rsidR="00A25525" w:rsidRPr="00A25525">
      <w:rPr>
        <w:rFonts w:ascii="Trebuchet MS" w:hAnsi="Trebuchet MS"/>
        <w:b/>
      </w:rPr>
      <w:instrText xml:space="preserve"> NUMPAGES  \* Arabic  \* MERGEFORMAT </w:instrText>
    </w:r>
    <w:r w:rsidR="00A25525" w:rsidRPr="00A25525">
      <w:rPr>
        <w:rFonts w:ascii="Trebuchet MS" w:hAnsi="Trebuchet MS"/>
        <w:b/>
      </w:rPr>
      <w:fldChar w:fldCharType="separate"/>
    </w:r>
    <w:r w:rsidR="00FB22B5">
      <w:rPr>
        <w:rFonts w:ascii="Trebuchet MS" w:hAnsi="Trebuchet MS"/>
        <w:b/>
        <w:noProof/>
      </w:rPr>
      <w:t>4</w:t>
    </w:r>
    <w:r w:rsidR="00A25525" w:rsidRPr="00A25525">
      <w:rPr>
        <w:rFonts w:ascii="Trebuchet MS" w:hAnsi="Trebuchet MS"/>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F190A" w14:textId="77777777" w:rsidR="00867185" w:rsidRPr="00867185" w:rsidRDefault="00867185" w:rsidP="00867185">
    <w:pPr>
      <w:pStyle w:val="Footer"/>
      <w:rPr>
        <w:rFonts w:ascii="Trebuchet MS" w:hAnsi="Trebuchet MS"/>
        <w:sz w:val="20"/>
      </w:rPr>
    </w:pPr>
    <w:r w:rsidRPr="00867185">
      <w:rPr>
        <w:rFonts w:ascii="Trebuchet MS" w:hAnsi="Trebuchet MS"/>
        <w:sz w:val="20"/>
      </w:rPr>
      <w:t>Leonard Cheshire Disability, 66 South Lambeth Road, London, SW8 1RL</w:t>
    </w:r>
  </w:p>
  <w:p w14:paraId="5970809A" w14:textId="77777777" w:rsidR="00ED34BA" w:rsidRPr="00867185" w:rsidRDefault="00867185" w:rsidP="00867185">
    <w:pPr>
      <w:pStyle w:val="Footer"/>
      <w:tabs>
        <w:tab w:val="clear" w:pos="4153"/>
        <w:tab w:val="clear" w:pos="8306"/>
        <w:tab w:val="right" w:pos="9026"/>
      </w:tabs>
      <w:rPr>
        <w:rFonts w:ascii="Trebuchet MS" w:hAnsi="Trebuchet MS"/>
      </w:rPr>
    </w:pPr>
    <w:r w:rsidRPr="00867185">
      <w:rPr>
        <w:rFonts w:ascii="Trebuchet MS" w:hAnsi="Trebuchet MS"/>
        <w:sz w:val="20"/>
      </w:rPr>
      <w:t>company number 00552847, registered charity number 218186</w:t>
    </w:r>
    <w:r w:rsidRPr="00867185">
      <w:rPr>
        <w:rFonts w:ascii="Trebuchet MS" w:hAnsi="Trebuchet MS"/>
      </w:rPr>
      <w:t xml:space="preserve"> </w:t>
    </w:r>
    <w:r w:rsidRPr="00867185">
      <w:rPr>
        <w:rFonts w:ascii="Trebuchet MS" w:hAnsi="Trebuchet MS"/>
      </w:rPr>
      <w:tab/>
      <w:t>Page: 4 of 8</w:t>
    </w:r>
    <w:r w:rsidRPr="00867185">
      <w:rPr>
        <w:rFonts w:ascii="Trebuchet MS" w:hAnsi="Trebuchet MS"/>
      </w:rP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EB339" w14:textId="77777777" w:rsidR="00085609" w:rsidRDefault="00085609">
      <w:r>
        <w:separator/>
      </w:r>
    </w:p>
  </w:footnote>
  <w:footnote w:type="continuationSeparator" w:id="0">
    <w:p w14:paraId="4F983BAE" w14:textId="77777777" w:rsidR="00085609" w:rsidRDefault="0008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F97C0" w14:textId="77777777" w:rsidR="00ED34BA" w:rsidRDefault="00867185">
    <w:pPr>
      <w:pStyle w:val="Header"/>
      <w:rPr>
        <w:rFonts w:ascii="Trebuchet MS" w:hAnsi="Trebuchet MS" w:cs="Arial"/>
        <w:sz w:val="18"/>
      </w:rPr>
    </w:pPr>
    <w:r>
      <w:rPr>
        <w:noProof/>
      </w:rPr>
      <w:drawing>
        <wp:anchor distT="0" distB="0" distL="114300" distR="114300" simplePos="0" relativeHeight="251661312" behindDoc="1" locked="0" layoutInCell="1" allowOverlap="1" wp14:anchorId="7B7C5661" wp14:editId="6C0AC770">
          <wp:simplePos x="0" y="0"/>
          <wp:positionH relativeFrom="column">
            <wp:posOffset>5473065</wp:posOffset>
          </wp:positionH>
          <wp:positionV relativeFrom="paragraph">
            <wp:posOffset>123825</wp:posOffset>
          </wp:positionV>
          <wp:extent cx="571500" cy="571500"/>
          <wp:effectExtent l="0" t="0" r="0" b="0"/>
          <wp:wrapTight wrapText="bothSides">
            <wp:wrapPolygon edited="0">
              <wp:start x="0" y="0"/>
              <wp:lineTo x="0" y="20880"/>
              <wp:lineTo x="20880" y="20880"/>
              <wp:lineTo x="208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3184"/>
      <w:gridCol w:w="1456"/>
      <w:gridCol w:w="1456"/>
    </w:tblGrid>
    <w:tr w:rsidR="00867185" w14:paraId="448AAA3C" w14:textId="77777777" w:rsidTr="00867185">
      <w:tc>
        <w:tcPr>
          <w:tcW w:w="1588" w:type="dxa"/>
          <w:tcBorders>
            <w:top w:val="single" w:sz="4" w:space="0" w:color="auto"/>
            <w:left w:val="single" w:sz="4" w:space="0" w:color="auto"/>
            <w:bottom w:val="single" w:sz="4" w:space="0" w:color="auto"/>
            <w:right w:val="single" w:sz="4" w:space="0" w:color="auto"/>
          </w:tcBorders>
          <w:shd w:val="clear" w:color="auto" w:fill="595959"/>
        </w:tcPr>
        <w:p w14:paraId="20ED68E8" w14:textId="77777777" w:rsidR="00867185" w:rsidRDefault="00867185" w:rsidP="00B50702">
          <w:pPr>
            <w:pStyle w:val="Header"/>
            <w:rPr>
              <w:rFonts w:ascii="Trebuchet MS" w:hAnsi="Trebuchet MS" w:cs="Arial"/>
              <w:b/>
              <w:sz w:val="28"/>
            </w:rPr>
          </w:pPr>
          <w:r>
            <w:rPr>
              <w:rFonts w:ascii="Trebuchet MS" w:hAnsi="Trebuchet MS" w:cs="Arial"/>
              <w:b/>
              <w:color w:val="FFFFFF"/>
            </w:rPr>
            <w:t>Policy title:</w:t>
          </w:r>
        </w:p>
      </w:tc>
      <w:tc>
        <w:tcPr>
          <w:tcW w:w="6096" w:type="dxa"/>
          <w:gridSpan w:val="3"/>
          <w:tcBorders>
            <w:top w:val="single" w:sz="4" w:space="0" w:color="auto"/>
            <w:left w:val="single" w:sz="4" w:space="0" w:color="auto"/>
            <w:bottom w:val="single" w:sz="4" w:space="0" w:color="auto"/>
            <w:right w:val="single" w:sz="4" w:space="0" w:color="auto"/>
          </w:tcBorders>
        </w:tcPr>
        <w:p w14:paraId="4EDE630C" w14:textId="77777777" w:rsidR="00867185" w:rsidRDefault="00867185" w:rsidP="00B50702">
          <w:pPr>
            <w:pStyle w:val="Header"/>
            <w:rPr>
              <w:rFonts w:ascii="Trebuchet MS" w:hAnsi="Trebuchet MS" w:cs="Arial"/>
              <w:b/>
              <w:sz w:val="28"/>
            </w:rPr>
          </w:pPr>
          <w:r>
            <w:rPr>
              <w:rFonts w:ascii="Trebuchet MS" w:hAnsi="Trebuchet MS"/>
              <w:sz w:val="28"/>
              <w:szCs w:val="28"/>
            </w:rPr>
            <w:t>Confidentiality Policy</w:t>
          </w:r>
        </w:p>
      </w:tc>
    </w:tr>
    <w:tr w:rsidR="00867185" w14:paraId="1E4C6AF1" w14:textId="77777777" w:rsidTr="00867185">
      <w:tc>
        <w:tcPr>
          <w:tcW w:w="1588" w:type="dxa"/>
          <w:tcBorders>
            <w:top w:val="single" w:sz="4" w:space="0" w:color="auto"/>
            <w:left w:val="single" w:sz="4" w:space="0" w:color="auto"/>
            <w:bottom w:val="single" w:sz="4" w:space="0" w:color="auto"/>
            <w:right w:val="single" w:sz="4" w:space="0" w:color="auto"/>
          </w:tcBorders>
          <w:shd w:val="clear" w:color="auto" w:fill="595959"/>
          <w:hideMark/>
        </w:tcPr>
        <w:p w14:paraId="16B1A8B3" w14:textId="77777777" w:rsidR="00867185" w:rsidRDefault="00867185" w:rsidP="00B50702">
          <w:pPr>
            <w:pStyle w:val="Header"/>
            <w:rPr>
              <w:rFonts w:ascii="Trebuchet MS" w:hAnsi="Trebuchet MS" w:cs="Arial"/>
              <w:b/>
              <w:color w:val="FFFFFF"/>
            </w:rPr>
          </w:pPr>
          <w:r>
            <w:rPr>
              <w:rFonts w:ascii="Trebuchet MS" w:hAnsi="Trebuchet MS" w:cs="Arial"/>
              <w:b/>
              <w:color w:val="FFFFFF"/>
            </w:rPr>
            <w:t>Last reviewed:</w:t>
          </w:r>
        </w:p>
      </w:tc>
      <w:tc>
        <w:tcPr>
          <w:tcW w:w="3184" w:type="dxa"/>
          <w:tcBorders>
            <w:top w:val="single" w:sz="4" w:space="0" w:color="auto"/>
            <w:left w:val="single" w:sz="4" w:space="0" w:color="auto"/>
            <w:bottom w:val="single" w:sz="4" w:space="0" w:color="auto"/>
            <w:right w:val="single" w:sz="4" w:space="0" w:color="auto"/>
          </w:tcBorders>
          <w:hideMark/>
        </w:tcPr>
        <w:p w14:paraId="38A199E5" w14:textId="77777777" w:rsidR="00867185" w:rsidRDefault="00867185" w:rsidP="00B50702">
          <w:pPr>
            <w:pStyle w:val="Header"/>
            <w:spacing w:before="240"/>
            <w:rPr>
              <w:rFonts w:ascii="Trebuchet MS" w:hAnsi="Trebuchet MS" w:cs="Arial"/>
            </w:rPr>
          </w:pPr>
          <w:r>
            <w:rPr>
              <w:rFonts w:ascii="Trebuchet MS" w:hAnsi="Trebuchet MS" w:cs="Arial"/>
            </w:rPr>
            <w:t>1</w:t>
          </w:r>
          <w:r w:rsidRPr="000514DE">
            <w:rPr>
              <w:rFonts w:ascii="Trebuchet MS" w:hAnsi="Trebuchet MS" w:cs="Arial"/>
              <w:vertAlign w:val="superscript"/>
            </w:rPr>
            <w:t>st</w:t>
          </w:r>
          <w:r>
            <w:rPr>
              <w:rFonts w:ascii="Trebuchet MS" w:hAnsi="Trebuchet MS" w:cs="Arial"/>
            </w:rPr>
            <w:t xml:space="preserve"> March 2017</w:t>
          </w:r>
        </w:p>
      </w:tc>
      <w:tc>
        <w:tcPr>
          <w:tcW w:w="1456" w:type="dxa"/>
          <w:tcBorders>
            <w:top w:val="single" w:sz="4" w:space="0" w:color="auto"/>
            <w:left w:val="single" w:sz="4" w:space="0" w:color="auto"/>
            <w:bottom w:val="single" w:sz="4" w:space="0" w:color="auto"/>
            <w:right w:val="single" w:sz="4" w:space="0" w:color="auto"/>
          </w:tcBorders>
          <w:shd w:val="clear" w:color="auto" w:fill="595959"/>
        </w:tcPr>
        <w:p w14:paraId="2A99A8E1" w14:textId="77777777" w:rsidR="00867185" w:rsidRDefault="00867185" w:rsidP="00B50702">
          <w:pPr>
            <w:pStyle w:val="Header"/>
            <w:spacing w:before="240"/>
            <w:rPr>
              <w:rFonts w:ascii="Trebuchet MS" w:hAnsi="Trebuchet MS" w:cs="Arial"/>
              <w:b/>
              <w:color w:val="FFFFFF"/>
            </w:rPr>
          </w:pPr>
          <w:r>
            <w:rPr>
              <w:rFonts w:ascii="Trebuchet MS" w:hAnsi="Trebuchet MS" w:cs="Arial"/>
              <w:b/>
              <w:color w:val="FFFFFF"/>
            </w:rPr>
            <w:t>Version</w:t>
          </w:r>
        </w:p>
      </w:tc>
      <w:tc>
        <w:tcPr>
          <w:tcW w:w="1456" w:type="dxa"/>
          <w:tcBorders>
            <w:top w:val="single" w:sz="4" w:space="0" w:color="auto"/>
            <w:left w:val="single" w:sz="4" w:space="0" w:color="auto"/>
            <w:bottom w:val="single" w:sz="4" w:space="0" w:color="auto"/>
            <w:right w:val="single" w:sz="4" w:space="0" w:color="auto"/>
          </w:tcBorders>
        </w:tcPr>
        <w:p w14:paraId="63F08C8A" w14:textId="77777777" w:rsidR="00867185" w:rsidRDefault="00867185" w:rsidP="00B50702">
          <w:pPr>
            <w:pStyle w:val="Header"/>
            <w:spacing w:before="240"/>
            <w:rPr>
              <w:rFonts w:ascii="Trebuchet MS" w:hAnsi="Trebuchet MS" w:cs="Arial"/>
            </w:rPr>
          </w:pPr>
          <w:r>
            <w:rPr>
              <w:rFonts w:ascii="Trebuchet MS" w:hAnsi="Trebuchet MS" w:cs="Arial"/>
            </w:rPr>
            <w:t>3a</w:t>
          </w:r>
        </w:p>
      </w:tc>
    </w:tr>
  </w:tbl>
  <w:p w14:paraId="74AF6D19" w14:textId="77777777" w:rsidR="00AF16C5" w:rsidRDefault="00AF16C5">
    <w:pPr>
      <w:pStyle w:val="Header"/>
      <w:rPr>
        <w:rFonts w:ascii="Trebuchet MS" w:hAnsi="Trebuchet MS" w:cs="Arial"/>
        <w:sz w:val="18"/>
      </w:rPr>
    </w:pPr>
  </w:p>
  <w:p w14:paraId="08F95837" w14:textId="77777777" w:rsidR="00AF16C5" w:rsidRPr="009D1A2F" w:rsidRDefault="00AF16C5">
    <w:pPr>
      <w:pStyle w:val="Header"/>
      <w:rPr>
        <w:rFonts w:ascii="Trebuchet MS" w:hAnsi="Trebuchet M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12AF"/>
    <w:multiLevelType w:val="hybridMultilevel"/>
    <w:tmpl w:val="CD142EA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224AFF"/>
    <w:multiLevelType w:val="multilevel"/>
    <w:tmpl w:val="9F04F2A0"/>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i w:val="0"/>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2AFF3D43"/>
    <w:multiLevelType w:val="hybridMultilevel"/>
    <w:tmpl w:val="EAD0CA68"/>
    <w:lvl w:ilvl="0" w:tplc="08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F3"/>
    <w:rsid w:val="000110BF"/>
    <w:rsid w:val="00030872"/>
    <w:rsid w:val="00047755"/>
    <w:rsid w:val="00051F73"/>
    <w:rsid w:val="00057913"/>
    <w:rsid w:val="00085609"/>
    <w:rsid w:val="0009034D"/>
    <w:rsid w:val="00097C49"/>
    <w:rsid w:val="000A3ADC"/>
    <w:rsid w:val="000B31B4"/>
    <w:rsid w:val="000B5C9D"/>
    <w:rsid w:val="000D16DF"/>
    <w:rsid w:val="000D71C8"/>
    <w:rsid w:val="000E7233"/>
    <w:rsid w:val="000F53FC"/>
    <w:rsid w:val="000F5EED"/>
    <w:rsid w:val="001217A2"/>
    <w:rsid w:val="00130ED2"/>
    <w:rsid w:val="00147929"/>
    <w:rsid w:val="0015340F"/>
    <w:rsid w:val="001654B3"/>
    <w:rsid w:val="00172B56"/>
    <w:rsid w:val="00173049"/>
    <w:rsid w:val="00174AFB"/>
    <w:rsid w:val="001768D1"/>
    <w:rsid w:val="00185A54"/>
    <w:rsid w:val="001876D5"/>
    <w:rsid w:val="00192FE6"/>
    <w:rsid w:val="00194F45"/>
    <w:rsid w:val="001C1DF9"/>
    <w:rsid w:val="001C3321"/>
    <w:rsid w:val="001C66BA"/>
    <w:rsid w:val="001C726C"/>
    <w:rsid w:val="001C743F"/>
    <w:rsid w:val="001D0845"/>
    <w:rsid w:val="001D2AB1"/>
    <w:rsid w:val="001E6A7C"/>
    <w:rsid w:val="001F46D1"/>
    <w:rsid w:val="00200D53"/>
    <w:rsid w:val="00200F6C"/>
    <w:rsid w:val="0021063D"/>
    <w:rsid w:val="00210D15"/>
    <w:rsid w:val="00216C2C"/>
    <w:rsid w:val="0022083F"/>
    <w:rsid w:val="00223DA8"/>
    <w:rsid w:val="00224049"/>
    <w:rsid w:val="00235FC0"/>
    <w:rsid w:val="002429B0"/>
    <w:rsid w:val="002919BA"/>
    <w:rsid w:val="002A52D5"/>
    <w:rsid w:val="002B1FD4"/>
    <w:rsid w:val="002B5EFE"/>
    <w:rsid w:val="002C196F"/>
    <w:rsid w:val="002C287A"/>
    <w:rsid w:val="002C3EBA"/>
    <w:rsid w:val="002C431D"/>
    <w:rsid w:val="002D1561"/>
    <w:rsid w:val="002D6BAC"/>
    <w:rsid w:val="002E159B"/>
    <w:rsid w:val="002E228A"/>
    <w:rsid w:val="002E5C8C"/>
    <w:rsid w:val="002F3D33"/>
    <w:rsid w:val="002F6800"/>
    <w:rsid w:val="00303D9B"/>
    <w:rsid w:val="00310EBE"/>
    <w:rsid w:val="00312574"/>
    <w:rsid w:val="00336541"/>
    <w:rsid w:val="00344BF3"/>
    <w:rsid w:val="003505D8"/>
    <w:rsid w:val="00362211"/>
    <w:rsid w:val="00374C80"/>
    <w:rsid w:val="00380331"/>
    <w:rsid w:val="00387907"/>
    <w:rsid w:val="003940F5"/>
    <w:rsid w:val="003A244A"/>
    <w:rsid w:val="003A4AA4"/>
    <w:rsid w:val="003D1B78"/>
    <w:rsid w:val="003E1FDD"/>
    <w:rsid w:val="003F7010"/>
    <w:rsid w:val="00422366"/>
    <w:rsid w:val="00424728"/>
    <w:rsid w:val="00431370"/>
    <w:rsid w:val="00437FFC"/>
    <w:rsid w:val="0045403C"/>
    <w:rsid w:val="00470C2D"/>
    <w:rsid w:val="00471BAD"/>
    <w:rsid w:val="00483504"/>
    <w:rsid w:val="00493A38"/>
    <w:rsid w:val="004C5D72"/>
    <w:rsid w:val="004D2FA9"/>
    <w:rsid w:val="004E2F10"/>
    <w:rsid w:val="004E4018"/>
    <w:rsid w:val="004E68D5"/>
    <w:rsid w:val="004F268C"/>
    <w:rsid w:val="00500FD8"/>
    <w:rsid w:val="00510923"/>
    <w:rsid w:val="00524F21"/>
    <w:rsid w:val="00526B0F"/>
    <w:rsid w:val="00530297"/>
    <w:rsid w:val="00531816"/>
    <w:rsid w:val="00532434"/>
    <w:rsid w:val="005337B9"/>
    <w:rsid w:val="00533954"/>
    <w:rsid w:val="00543C53"/>
    <w:rsid w:val="00543FE6"/>
    <w:rsid w:val="00545883"/>
    <w:rsid w:val="00552BBA"/>
    <w:rsid w:val="00552FC7"/>
    <w:rsid w:val="005539C3"/>
    <w:rsid w:val="0055682E"/>
    <w:rsid w:val="00562148"/>
    <w:rsid w:val="00577034"/>
    <w:rsid w:val="0058028F"/>
    <w:rsid w:val="0058195E"/>
    <w:rsid w:val="00582E11"/>
    <w:rsid w:val="0059191F"/>
    <w:rsid w:val="00596319"/>
    <w:rsid w:val="005963BF"/>
    <w:rsid w:val="005C1EDA"/>
    <w:rsid w:val="005C7FD6"/>
    <w:rsid w:val="005D29EE"/>
    <w:rsid w:val="005D5B7C"/>
    <w:rsid w:val="005F5F65"/>
    <w:rsid w:val="00613301"/>
    <w:rsid w:val="006133AF"/>
    <w:rsid w:val="00614F6D"/>
    <w:rsid w:val="00615EE8"/>
    <w:rsid w:val="00631266"/>
    <w:rsid w:val="00632F31"/>
    <w:rsid w:val="0063633D"/>
    <w:rsid w:val="0063743E"/>
    <w:rsid w:val="006407E3"/>
    <w:rsid w:val="006524DB"/>
    <w:rsid w:val="00652802"/>
    <w:rsid w:val="00665E73"/>
    <w:rsid w:val="00674E21"/>
    <w:rsid w:val="006816ED"/>
    <w:rsid w:val="006879C2"/>
    <w:rsid w:val="00690C6B"/>
    <w:rsid w:val="00692987"/>
    <w:rsid w:val="006945E7"/>
    <w:rsid w:val="006B211E"/>
    <w:rsid w:val="006B37C2"/>
    <w:rsid w:val="006D4042"/>
    <w:rsid w:val="006E755D"/>
    <w:rsid w:val="006F05CD"/>
    <w:rsid w:val="006F1B98"/>
    <w:rsid w:val="006F619B"/>
    <w:rsid w:val="00711872"/>
    <w:rsid w:val="00716883"/>
    <w:rsid w:val="00731C8C"/>
    <w:rsid w:val="00733935"/>
    <w:rsid w:val="00734CE9"/>
    <w:rsid w:val="007679E6"/>
    <w:rsid w:val="00772374"/>
    <w:rsid w:val="00781D45"/>
    <w:rsid w:val="00782E48"/>
    <w:rsid w:val="00783936"/>
    <w:rsid w:val="0078589D"/>
    <w:rsid w:val="007938A3"/>
    <w:rsid w:val="00794014"/>
    <w:rsid w:val="007A7D01"/>
    <w:rsid w:val="007B061E"/>
    <w:rsid w:val="007B1916"/>
    <w:rsid w:val="007B23B0"/>
    <w:rsid w:val="007C15FD"/>
    <w:rsid w:val="007C16B4"/>
    <w:rsid w:val="007C2E3D"/>
    <w:rsid w:val="007C714A"/>
    <w:rsid w:val="007E00FE"/>
    <w:rsid w:val="007E382D"/>
    <w:rsid w:val="007F1E0B"/>
    <w:rsid w:val="007F5F9C"/>
    <w:rsid w:val="008030B7"/>
    <w:rsid w:val="00803682"/>
    <w:rsid w:val="008054C5"/>
    <w:rsid w:val="008146CC"/>
    <w:rsid w:val="0082606B"/>
    <w:rsid w:val="00836EBE"/>
    <w:rsid w:val="00842C77"/>
    <w:rsid w:val="00847444"/>
    <w:rsid w:val="00847958"/>
    <w:rsid w:val="00862814"/>
    <w:rsid w:val="00867185"/>
    <w:rsid w:val="008711B9"/>
    <w:rsid w:val="00873A24"/>
    <w:rsid w:val="0087476A"/>
    <w:rsid w:val="008946BB"/>
    <w:rsid w:val="008A1F22"/>
    <w:rsid w:val="008A35D0"/>
    <w:rsid w:val="008C404D"/>
    <w:rsid w:val="008D1D4D"/>
    <w:rsid w:val="008F14B4"/>
    <w:rsid w:val="008F2059"/>
    <w:rsid w:val="008F6A82"/>
    <w:rsid w:val="009037AD"/>
    <w:rsid w:val="0091487B"/>
    <w:rsid w:val="00922F51"/>
    <w:rsid w:val="0092386A"/>
    <w:rsid w:val="0092512B"/>
    <w:rsid w:val="00941EBD"/>
    <w:rsid w:val="00944C43"/>
    <w:rsid w:val="00944D42"/>
    <w:rsid w:val="00946CB3"/>
    <w:rsid w:val="00950429"/>
    <w:rsid w:val="0095605A"/>
    <w:rsid w:val="009711A4"/>
    <w:rsid w:val="0098487A"/>
    <w:rsid w:val="009A201C"/>
    <w:rsid w:val="009C3D93"/>
    <w:rsid w:val="009D11B2"/>
    <w:rsid w:val="009D1A2F"/>
    <w:rsid w:val="009D4FDA"/>
    <w:rsid w:val="009E2F0D"/>
    <w:rsid w:val="009E5B15"/>
    <w:rsid w:val="00A011BA"/>
    <w:rsid w:val="00A06E4F"/>
    <w:rsid w:val="00A24FC6"/>
    <w:rsid w:val="00A25525"/>
    <w:rsid w:val="00A3246C"/>
    <w:rsid w:val="00A32E4E"/>
    <w:rsid w:val="00A42F5B"/>
    <w:rsid w:val="00A51B39"/>
    <w:rsid w:val="00A61E30"/>
    <w:rsid w:val="00A64A84"/>
    <w:rsid w:val="00A748E8"/>
    <w:rsid w:val="00A7518A"/>
    <w:rsid w:val="00A85F0D"/>
    <w:rsid w:val="00AA6587"/>
    <w:rsid w:val="00AA758F"/>
    <w:rsid w:val="00AB0B08"/>
    <w:rsid w:val="00AC0BAF"/>
    <w:rsid w:val="00AC73DC"/>
    <w:rsid w:val="00AD74FB"/>
    <w:rsid w:val="00AE0E02"/>
    <w:rsid w:val="00AE703D"/>
    <w:rsid w:val="00AF16C5"/>
    <w:rsid w:val="00B04214"/>
    <w:rsid w:val="00B14648"/>
    <w:rsid w:val="00B16583"/>
    <w:rsid w:val="00B32E9E"/>
    <w:rsid w:val="00B43C7C"/>
    <w:rsid w:val="00B46629"/>
    <w:rsid w:val="00B46AB6"/>
    <w:rsid w:val="00B5110A"/>
    <w:rsid w:val="00B57102"/>
    <w:rsid w:val="00B76A0E"/>
    <w:rsid w:val="00BA0CAD"/>
    <w:rsid w:val="00BA5019"/>
    <w:rsid w:val="00BB4DD9"/>
    <w:rsid w:val="00BB6CBA"/>
    <w:rsid w:val="00BC1904"/>
    <w:rsid w:val="00BE26D7"/>
    <w:rsid w:val="00BF79F2"/>
    <w:rsid w:val="00C048D3"/>
    <w:rsid w:val="00C071EC"/>
    <w:rsid w:val="00C16307"/>
    <w:rsid w:val="00C25831"/>
    <w:rsid w:val="00C3111F"/>
    <w:rsid w:val="00C72DE7"/>
    <w:rsid w:val="00CA235D"/>
    <w:rsid w:val="00CA52D9"/>
    <w:rsid w:val="00CB1CE5"/>
    <w:rsid w:val="00CB52F3"/>
    <w:rsid w:val="00CC7502"/>
    <w:rsid w:val="00CD2F3D"/>
    <w:rsid w:val="00CE4F76"/>
    <w:rsid w:val="00CE69FF"/>
    <w:rsid w:val="00CE71FA"/>
    <w:rsid w:val="00CF2F26"/>
    <w:rsid w:val="00D05FA3"/>
    <w:rsid w:val="00D10A73"/>
    <w:rsid w:val="00D148A4"/>
    <w:rsid w:val="00D24A38"/>
    <w:rsid w:val="00D3366C"/>
    <w:rsid w:val="00D47B18"/>
    <w:rsid w:val="00D47C34"/>
    <w:rsid w:val="00D569D6"/>
    <w:rsid w:val="00D82FD4"/>
    <w:rsid w:val="00D9533F"/>
    <w:rsid w:val="00DA2CFC"/>
    <w:rsid w:val="00DA634D"/>
    <w:rsid w:val="00DB415C"/>
    <w:rsid w:val="00DC0799"/>
    <w:rsid w:val="00DE3AFA"/>
    <w:rsid w:val="00DE4028"/>
    <w:rsid w:val="00DE556C"/>
    <w:rsid w:val="00DE7B3F"/>
    <w:rsid w:val="00DF39F8"/>
    <w:rsid w:val="00E00D4D"/>
    <w:rsid w:val="00E01CB4"/>
    <w:rsid w:val="00E13C7D"/>
    <w:rsid w:val="00E2031D"/>
    <w:rsid w:val="00E23F7D"/>
    <w:rsid w:val="00E42242"/>
    <w:rsid w:val="00E44865"/>
    <w:rsid w:val="00E50487"/>
    <w:rsid w:val="00E50CC6"/>
    <w:rsid w:val="00E64B37"/>
    <w:rsid w:val="00E705E7"/>
    <w:rsid w:val="00E71FBE"/>
    <w:rsid w:val="00E86EBC"/>
    <w:rsid w:val="00E91A8B"/>
    <w:rsid w:val="00EA29EB"/>
    <w:rsid w:val="00EA54AF"/>
    <w:rsid w:val="00EA7B5A"/>
    <w:rsid w:val="00EC1226"/>
    <w:rsid w:val="00ED0956"/>
    <w:rsid w:val="00ED0EB8"/>
    <w:rsid w:val="00ED30E6"/>
    <w:rsid w:val="00ED34BA"/>
    <w:rsid w:val="00EE3E24"/>
    <w:rsid w:val="00EE4513"/>
    <w:rsid w:val="00EE463A"/>
    <w:rsid w:val="00EF217A"/>
    <w:rsid w:val="00F107A7"/>
    <w:rsid w:val="00F10E0A"/>
    <w:rsid w:val="00F146D4"/>
    <w:rsid w:val="00F17B9E"/>
    <w:rsid w:val="00F309F7"/>
    <w:rsid w:val="00F52C0E"/>
    <w:rsid w:val="00F55DD8"/>
    <w:rsid w:val="00F65EB8"/>
    <w:rsid w:val="00F67888"/>
    <w:rsid w:val="00F93854"/>
    <w:rsid w:val="00FA0704"/>
    <w:rsid w:val="00FA6F1C"/>
    <w:rsid w:val="00FB22B5"/>
    <w:rsid w:val="00FB2873"/>
    <w:rsid w:val="00FB3577"/>
    <w:rsid w:val="00FB6EE3"/>
    <w:rsid w:val="00FD3EE2"/>
    <w:rsid w:val="00FF095B"/>
    <w:rsid w:val="00FF1F5E"/>
    <w:rsid w:val="00FF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DB718B"/>
  <w15:docId w15:val="{F0E7EFE4-C1DF-4ED6-BDB2-587E5D33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37AD"/>
    <w:pPr>
      <w:spacing w:before="120" w:after="120"/>
    </w:pPr>
    <w:rPr>
      <w:sz w:val="24"/>
      <w:szCs w:val="24"/>
    </w:rPr>
  </w:style>
  <w:style w:type="paragraph" w:styleId="Heading1">
    <w:name w:val="heading 1"/>
    <w:basedOn w:val="Normal"/>
    <w:next w:val="Normal"/>
    <w:link w:val="Heading1Char"/>
    <w:uiPriority w:val="99"/>
    <w:qFormat/>
    <w:rsid w:val="00C2583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14648"/>
    <w:pPr>
      <w:keepNext/>
      <w:numPr>
        <w:ilvl w:val="1"/>
        <w:numId w:val="1"/>
      </w:numPr>
      <w:spacing w:before="240" w:after="60"/>
      <w:outlineLvl w:val="1"/>
    </w:pPr>
    <w:rPr>
      <w:rFonts w:ascii="Arial" w:hAnsi="Arial" w:cs="Arial"/>
      <w:bCs/>
      <w:iCs/>
      <w:szCs w:val="28"/>
    </w:rPr>
  </w:style>
  <w:style w:type="paragraph" w:styleId="Heading3">
    <w:name w:val="heading 3"/>
    <w:basedOn w:val="Normal"/>
    <w:next w:val="Normal"/>
    <w:link w:val="Heading3Char"/>
    <w:uiPriority w:val="99"/>
    <w:qFormat/>
    <w:rsid w:val="00C2583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5831"/>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C25831"/>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C2583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C25831"/>
    <w:pPr>
      <w:numPr>
        <w:ilvl w:val="6"/>
        <w:numId w:val="1"/>
      </w:numPr>
      <w:spacing w:before="240" w:after="60"/>
      <w:outlineLvl w:val="6"/>
    </w:pPr>
  </w:style>
  <w:style w:type="paragraph" w:styleId="Heading8">
    <w:name w:val="heading 8"/>
    <w:basedOn w:val="Normal"/>
    <w:next w:val="Normal"/>
    <w:link w:val="Heading8Char"/>
    <w:uiPriority w:val="99"/>
    <w:qFormat/>
    <w:rsid w:val="00C25831"/>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C2583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11BA"/>
    <w:rPr>
      <w:rFonts w:ascii="Arial" w:hAnsi="Arial" w:cs="Arial"/>
      <w:b/>
      <w:bCs/>
      <w:kern w:val="32"/>
      <w:sz w:val="32"/>
      <w:szCs w:val="32"/>
    </w:rPr>
  </w:style>
  <w:style w:type="character" w:customStyle="1" w:styleId="Heading2Char">
    <w:name w:val="Heading 2 Char"/>
    <w:basedOn w:val="DefaultParagraphFont"/>
    <w:link w:val="Heading2"/>
    <w:uiPriority w:val="99"/>
    <w:locked/>
    <w:rsid w:val="00B14648"/>
    <w:rPr>
      <w:rFonts w:ascii="Arial" w:hAnsi="Arial" w:cs="Arial"/>
      <w:bCs/>
      <w:iCs/>
      <w:sz w:val="24"/>
      <w:szCs w:val="28"/>
    </w:rPr>
  </w:style>
  <w:style w:type="character" w:customStyle="1" w:styleId="Heading3Char">
    <w:name w:val="Heading 3 Char"/>
    <w:basedOn w:val="DefaultParagraphFont"/>
    <w:link w:val="Heading3"/>
    <w:uiPriority w:val="99"/>
    <w:locked/>
    <w:rsid w:val="00A011BA"/>
    <w:rPr>
      <w:rFonts w:ascii="Arial" w:hAnsi="Arial" w:cs="Arial"/>
      <w:b/>
      <w:bCs/>
      <w:sz w:val="26"/>
      <w:szCs w:val="26"/>
    </w:rPr>
  </w:style>
  <w:style w:type="character" w:customStyle="1" w:styleId="Heading4Char">
    <w:name w:val="Heading 4 Char"/>
    <w:basedOn w:val="DefaultParagraphFont"/>
    <w:link w:val="Heading4"/>
    <w:locked/>
    <w:rsid w:val="00A011BA"/>
    <w:rPr>
      <w:b/>
      <w:bCs/>
      <w:sz w:val="28"/>
      <w:szCs w:val="28"/>
    </w:rPr>
  </w:style>
  <w:style w:type="character" w:customStyle="1" w:styleId="Heading5Char">
    <w:name w:val="Heading 5 Char"/>
    <w:basedOn w:val="DefaultParagraphFont"/>
    <w:link w:val="Heading5"/>
    <w:uiPriority w:val="99"/>
    <w:locked/>
    <w:rsid w:val="00A011BA"/>
    <w:rPr>
      <w:b/>
      <w:bCs/>
      <w:i/>
      <w:iCs/>
      <w:sz w:val="26"/>
      <w:szCs w:val="26"/>
    </w:rPr>
  </w:style>
  <w:style w:type="character" w:customStyle="1" w:styleId="Heading6Char">
    <w:name w:val="Heading 6 Char"/>
    <w:basedOn w:val="DefaultParagraphFont"/>
    <w:link w:val="Heading6"/>
    <w:uiPriority w:val="99"/>
    <w:locked/>
    <w:rsid w:val="00A011BA"/>
    <w:rPr>
      <w:b/>
      <w:bCs/>
    </w:rPr>
  </w:style>
  <w:style w:type="character" w:customStyle="1" w:styleId="Heading7Char">
    <w:name w:val="Heading 7 Char"/>
    <w:basedOn w:val="DefaultParagraphFont"/>
    <w:link w:val="Heading7"/>
    <w:uiPriority w:val="99"/>
    <w:locked/>
    <w:rsid w:val="00A011BA"/>
    <w:rPr>
      <w:sz w:val="24"/>
      <w:szCs w:val="24"/>
    </w:rPr>
  </w:style>
  <w:style w:type="character" w:customStyle="1" w:styleId="Heading8Char">
    <w:name w:val="Heading 8 Char"/>
    <w:basedOn w:val="DefaultParagraphFont"/>
    <w:link w:val="Heading8"/>
    <w:uiPriority w:val="99"/>
    <w:locked/>
    <w:rsid w:val="00A011BA"/>
    <w:rPr>
      <w:i/>
      <w:iCs/>
      <w:sz w:val="24"/>
      <w:szCs w:val="24"/>
    </w:rPr>
  </w:style>
  <w:style w:type="character" w:customStyle="1" w:styleId="Heading9Char">
    <w:name w:val="Heading 9 Char"/>
    <w:basedOn w:val="DefaultParagraphFont"/>
    <w:link w:val="Heading9"/>
    <w:uiPriority w:val="99"/>
    <w:locked/>
    <w:rsid w:val="00A011BA"/>
    <w:rPr>
      <w:rFonts w:ascii="Arial" w:hAnsi="Arial" w:cs="Arial"/>
    </w:rPr>
  </w:style>
  <w:style w:type="table" w:styleId="TableGrid">
    <w:name w:val="Table Grid"/>
    <w:basedOn w:val="TableNormal"/>
    <w:uiPriority w:val="99"/>
    <w:rsid w:val="009148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386A"/>
    <w:pPr>
      <w:tabs>
        <w:tab w:val="center" w:pos="4153"/>
        <w:tab w:val="right" w:pos="8306"/>
      </w:tabs>
    </w:pPr>
  </w:style>
  <w:style w:type="character" w:customStyle="1" w:styleId="HeaderChar">
    <w:name w:val="Header Char"/>
    <w:basedOn w:val="DefaultParagraphFont"/>
    <w:link w:val="Header"/>
    <w:uiPriority w:val="99"/>
    <w:locked/>
    <w:rsid w:val="00A011BA"/>
    <w:rPr>
      <w:rFonts w:cs="Times New Roman"/>
      <w:sz w:val="24"/>
      <w:szCs w:val="24"/>
    </w:rPr>
  </w:style>
  <w:style w:type="paragraph" w:styleId="Footer">
    <w:name w:val="footer"/>
    <w:basedOn w:val="Normal"/>
    <w:link w:val="FooterChar"/>
    <w:uiPriority w:val="99"/>
    <w:rsid w:val="0092386A"/>
    <w:pPr>
      <w:tabs>
        <w:tab w:val="center" w:pos="4153"/>
        <w:tab w:val="right" w:pos="8306"/>
      </w:tabs>
    </w:pPr>
  </w:style>
  <w:style w:type="character" w:customStyle="1" w:styleId="FooterChar">
    <w:name w:val="Footer Char"/>
    <w:basedOn w:val="DefaultParagraphFont"/>
    <w:link w:val="Footer"/>
    <w:uiPriority w:val="99"/>
    <w:locked/>
    <w:rsid w:val="00A011BA"/>
    <w:rPr>
      <w:rFonts w:cs="Times New Roman"/>
      <w:sz w:val="24"/>
      <w:szCs w:val="24"/>
    </w:rPr>
  </w:style>
  <w:style w:type="character" w:styleId="PageNumber">
    <w:name w:val="page number"/>
    <w:basedOn w:val="DefaultParagraphFont"/>
    <w:uiPriority w:val="99"/>
    <w:rsid w:val="00A3246C"/>
    <w:rPr>
      <w:rFonts w:cs="Times New Roman"/>
    </w:rPr>
  </w:style>
  <w:style w:type="character" w:styleId="Hyperlink">
    <w:name w:val="Hyperlink"/>
    <w:basedOn w:val="DefaultParagraphFont"/>
    <w:uiPriority w:val="99"/>
    <w:rsid w:val="00D3366C"/>
    <w:rPr>
      <w:rFonts w:cs="Times New Roman"/>
      <w:color w:val="0000FF"/>
      <w:u w:val="single"/>
    </w:rPr>
  </w:style>
  <w:style w:type="paragraph" w:styleId="EndnoteText">
    <w:name w:val="endnote text"/>
    <w:basedOn w:val="Normal"/>
    <w:link w:val="EndnoteTextChar"/>
    <w:uiPriority w:val="99"/>
    <w:semiHidden/>
    <w:rsid w:val="006945E7"/>
    <w:rPr>
      <w:sz w:val="20"/>
      <w:szCs w:val="20"/>
    </w:rPr>
  </w:style>
  <w:style w:type="character" w:customStyle="1" w:styleId="EndnoteTextChar">
    <w:name w:val="Endnote Text Char"/>
    <w:basedOn w:val="DefaultParagraphFont"/>
    <w:link w:val="EndnoteText"/>
    <w:uiPriority w:val="99"/>
    <w:semiHidden/>
    <w:locked/>
    <w:rsid w:val="00524F21"/>
    <w:rPr>
      <w:rFonts w:cs="Times New Roman"/>
      <w:sz w:val="20"/>
      <w:szCs w:val="20"/>
    </w:rPr>
  </w:style>
  <w:style w:type="character" w:styleId="EndnoteReference">
    <w:name w:val="endnote reference"/>
    <w:basedOn w:val="DefaultParagraphFont"/>
    <w:uiPriority w:val="99"/>
    <w:semiHidden/>
    <w:rsid w:val="006945E7"/>
    <w:rPr>
      <w:rFonts w:cs="Times New Roman"/>
      <w:vertAlign w:val="superscript"/>
    </w:rPr>
  </w:style>
  <w:style w:type="character" w:customStyle="1" w:styleId="CharChar">
    <w:name w:val="Char Char"/>
    <w:uiPriority w:val="99"/>
    <w:rsid w:val="00C071EC"/>
    <w:rPr>
      <w:rFonts w:ascii="Arial" w:hAnsi="Arial"/>
      <w:sz w:val="24"/>
      <w:lang w:val="en-GB" w:eastAsia="en-GB"/>
    </w:rPr>
  </w:style>
  <w:style w:type="paragraph" w:styleId="BalloonText">
    <w:name w:val="Balloon Text"/>
    <w:basedOn w:val="Normal"/>
    <w:link w:val="BalloonTextChar"/>
    <w:uiPriority w:val="99"/>
    <w:semiHidden/>
    <w:locked/>
    <w:rsid w:val="00F107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7A7"/>
    <w:rPr>
      <w:rFonts w:ascii="Tahoma" w:hAnsi="Tahoma" w:cs="Tahoma"/>
      <w:sz w:val="16"/>
      <w:szCs w:val="16"/>
    </w:rPr>
  </w:style>
  <w:style w:type="paragraph" w:styleId="ListParagraph">
    <w:name w:val="List Paragraph"/>
    <w:basedOn w:val="Normal"/>
    <w:uiPriority w:val="34"/>
    <w:qFormat/>
    <w:rsid w:val="00873A24"/>
    <w:pPr>
      <w:ind w:left="720"/>
      <w:contextualSpacing/>
    </w:pPr>
  </w:style>
  <w:style w:type="paragraph" w:styleId="NormalWeb">
    <w:name w:val="Normal (Web)"/>
    <w:basedOn w:val="Normal"/>
    <w:uiPriority w:val="99"/>
    <w:locked/>
    <w:rsid w:val="008A1F22"/>
    <w:pPr>
      <w:spacing w:before="100" w:beforeAutospacing="1" w:after="100" w:afterAutospacing="1"/>
    </w:pPr>
  </w:style>
  <w:style w:type="character" w:styleId="CommentReference">
    <w:name w:val="annotation reference"/>
    <w:basedOn w:val="DefaultParagraphFont"/>
    <w:uiPriority w:val="99"/>
    <w:semiHidden/>
    <w:unhideWhenUsed/>
    <w:locked/>
    <w:rsid w:val="0022083F"/>
    <w:rPr>
      <w:sz w:val="16"/>
      <w:szCs w:val="16"/>
    </w:rPr>
  </w:style>
  <w:style w:type="paragraph" w:styleId="CommentText">
    <w:name w:val="annotation text"/>
    <w:basedOn w:val="Normal"/>
    <w:link w:val="CommentTextChar"/>
    <w:uiPriority w:val="99"/>
    <w:semiHidden/>
    <w:unhideWhenUsed/>
    <w:locked/>
    <w:rsid w:val="0022083F"/>
    <w:rPr>
      <w:sz w:val="20"/>
      <w:szCs w:val="20"/>
    </w:rPr>
  </w:style>
  <w:style w:type="character" w:customStyle="1" w:styleId="CommentTextChar">
    <w:name w:val="Comment Text Char"/>
    <w:basedOn w:val="DefaultParagraphFont"/>
    <w:link w:val="CommentText"/>
    <w:uiPriority w:val="99"/>
    <w:semiHidden/>
    <w:rsid w:val="0022083F"/>
    <w:rPr>
      <w:sz w:val="20"/>
      <w:szCs w:val="20"/>
    </w:rPr>
  </w:style>
  <w:style w:type="paragraph" w:styleId="CommentSubject">
    <w:name w:val="annotation subject"/>
    <w:basedOn w:val="CommentText"/>
    <w:next w:val="CommentText"/>
    <w:link w:val="CommentSubjectChar"/>
    <w:uiPriority w:val="99"/>
    <w:semiHidden/>
    <w:unhideWhenUsed/>
    <w:locked/>
    <w:rsid w:val="0022083F"/>
    <w:rPr>
      <w:b/>
      <w:bCs/>
    </w:rPr>
  </w:style>
  <w:style w:type="character" w:customStyle="1" w:styleId="CommentSubjectChar">
    <w:name w:val="Comment Subject Char"/>
    <w:basedOn w:val="CommentTextChar"/>
    <w:link w:val="CommentSubject"/>
    <w:uiPriority w:val="99"/>
    <w:semiHidden/>
    <w:rsid w:val="0022083F"/>
    <w:rPr>
      <w:b/>
      <w:bCs/>
      <w:sz w:val="20"/>
      <w:szCs w:val="20"/>
    </w:rPr>
  </w:style>
  <w:style w:type="paragraph" w:styleId="BodyTextIndent3">
    <w:name w:val="Body Text Indent 3"/>
    <w:basedOn w:val="Normal"/>
    <w:link w:val="BodyTextIndent3Char"/>
    <w:locked/>
    <w:rsid w:val="003D1B78"/>
    <w:pPr>
      <w:ind w:left="720"/>
      <w:jc w:val="both"/>
    </w:pPr>
    <w:rPr>
      <w:rFonts w:ascii="Gill Sans" w:hAnsi="Gill Sans"/>
      <w:b/>
      <w:bCs/>
      <w:sz w:val="28"/>
      <w:szCs w:val="20"/>
      <w:lang w:eastAsia="en-US"/>
    </w:rPr>
  </w:style>
  <w:style w:type="character" w:customStyle="1" w:styleId="BodyTextIndent3Char">
    <w:name w:val="Body Text Indent 3 Char"/>
    <w:basedOn w:val="DefaultParagraphFont"/>
    <w:link w:val="BodyTextIndent3"/>
    <w:rsid w:val="003D1B78"/>
    <w:rPr>
      <w:rFonts w:ascii="Gill Sans" w:hAnsi="Gill Sans"/>
      <w:b/>
      <w:bCs/>
      <w:sz w:val="28"/>
      <w:szCs w:val="20"/>
      <w:lang w:eastAsia="en-US"/>
    </w:rPr>
  </w:style>
  <w:style w:type="paragraph" w:styleId="BodyText3">
    <w:name w:val="Body Text 3"/>
    <w:basedOn w:val="Normal"/>
    <w:link w:val="BodyText3Char"/>
    <w:locked/>
    <w:rsid w:val="003D1B78"/>
    <w:pPr>
      <w:jc w:val="both"/>
    </w:pPr>
    <w:rPr>
      <w:rFonts w:ascii="Gill Sans" w:hAnsi="Gill Sans"/>
      <w:bCs/>
      <w:sz w:val="28"/>
      <w:lang w:eastAsia="en-US"/>
    </w:rPr>
  </w:style>
  <w:style w:type="character" w:customStyle="1" w:styleId="BodyText3Char">
    <w:name w:val="Body Text 3 Char"/>
    <w:basedOn w:val="DefaultParagraphFont"/>
    <w:link w:val="BodyText3"/>
    <w:rsid w:val="003D1B78"/>
    <w:rPr>
      <w:rFonts w:ascii="Gill Sans" w:hAnsi="Gill Sans"/>
      <w:bCs/>
      <w:sz w:val="28"/>
      <w:szCs w:val="24"/>
      <w:lang w:eastAsia="en-US"/>
    </w:rPr>
  </w:style>
  <w:style w:type="paragraph" w:styleId="TOCHeading">
    <w:name w:val="TOC Heading"/>
    <w:basedOn w:val="Heading1"/>
    <w:next w:val="Normal"/>
    <w:uiPriority w:val="39"/>
    <w:unhideWhenUsed/>
    <w:qFormat/>
    <w:rsid w:val="005963BF"/>
    <w:pPr>
      <w:keepLines/>
      <w:numPr>
        <w:numId w:val="0"/>
      </w:numPr>
      <w:spacing w:after="0" w:line="259" w:lineRule="auto"/>
      <w:outlineLvl w:val="9"/>
    </w:pPr>
    <w:rPr>
      <w:rFonts w:eastAsiaTheme="majorEastAsia" w:cstheme="majorBidi"/>
      <w:bCs w:val="0"/>
      <w:kern w:val="0"/>
      <w:u w:val="single"/>
      <w:lang w:val="en-US" w:eastAsia="en-US"/>
    </w:rPr>
  </w:style>
  <w:style w:type="paragraph" w:styleId="TOC1">
    <w:name w:val="toc 1"/>
    <w:basedOn w:val="Normal"/>
    <w:next w:val="Normal"/>
    <w:autoRedefine/>
    <w:uiPriority w:val="39"/>
    <w:unhideWhenUsed/>
    <w:rsid w:val="005963BF"/>
    <w:pPr>
      <w:spacing w:before="240"/>
    </w:pPr>
    <w:rPr>
      <w:rFonts w:ascii="Arial" w:hAnsi="Arial"/>
      <w:bCs/>
      <w:szCs w:val="20"/>
    </w:rPr>
  </w:style>
  <w:style w:type="paragraph" w:styleId="TOC2">
    <w:name w:val="toc 2"/>
    <w:basedOn w:val="Normal"/>
    <w:next w:val="Normal"/>
    <w:autoRedefine/>
    <w:uiPriority w:val="39"/>
    <w:unhideWhenUsed/>
    <w:rsid w:val="001654B3"/>
    <w:pPr>
      <w:ind w:left="240"/>
    </w:pPr>
    <w:rPr>
      <w:rFonts w:asciiTheme="minorHAnsi" w:hAnsiTheme="minorHAnsi"/>
      <w:i/>
      <w:iCs/>
      <w:sz w:val="20"/>
      <w:szCs w:val="20"/>
    </w:rPr>
  </w:style>
  <w:style w:type="paragraph" w:styleId="TOC3">
    <w:name w:val="toc 3"/>
    <w:basedOn w:val="Normal"/>
    <w:next w:val="Normal"/>
    <w:autoRedefine/>
    <w:uiPriority w:val="39"/>
    <w:unhideWhenUsed/>
    <w:rsid w:val="0015340F"/>
    <w:pPr>
      <w:ind w:left="480"/>
    </w:pPr>
    <w:rPr>
      <w:rFonts w:asciiTheme="minorHAnsi" w:hAnsiTheme="minorHAnsi"/>
      <w:sz w:val="20"/>
      <w:szCs w:val="20"/>
    </w:rPr>
  </w:style>
  <w:style w:type="character" w:styleId="FollowedHyperlink">
    <w:name w:val="FollowedHyperlink"/>
    <w:basedOn w:val="DefaultParagraphFont"/>
    <w:uiPriority w:val="99"/>
    <w:semiHidden/>
    <w:unhideWhenUsed/>
    <w:locked/>
    <w:rsid w:val="00AE0E02"/>
    <w:rPr>
      <w:color w:val="800080" w:themeColor="followedHyperlink"/>
      <w:u w:val="single"/>
    </w:rPr>
  </w:style>
  <w:style w:type="paragraph" w:styleId="TOC4">
    <w:name w:val="toc 4"/>
    <w:basedOn w:val="Normal"/>
    <w:next w:val="Normal"/>
    <w:autoRedefine/>
    <w:unhideWhenUsed/>
    <w:rsid w:val="005963BF"/>
    <w:pPr>
      <w:ind w:left="720"/>
    </w:pPr>
    <w:rPr>
      <w:rFonts w:asciiTheme="minorHAnsi" w:hAnsiTheme="minorHAnsi"/>
      <w:sz w:val="20"/>
      <w:szCs w:val="20"/>
    </w:rPr>
  </w:style>
  <w:style w:type="paragraph" w:styleId="TOC5">
    <w:name w:val="toc 5"/>
    <w:basedOn w:val="Normal"/>
    <w:next w:val="Normal"/>
    <w:autoRedefine/>
    <w:unhideWhenUsed/>
    <w:rsid w:val="005963BF"/>
    <w:pPr>
      <w:ind w:left="960"/>
    </w:pPr>
    <w:rPr>
      <w:rFonts w:asciiTheme="minorHAnsi" w:hAnsiTheme="minorHAnsi"/>
      <w:sz w:val="20"/>
      <w:szCs w:val="20"/>
    </w:rPr>
  </w:style>
  <w:style w:type="paragraph" w:styleId="TOC6">
    <w:name w:val="toc 6"/>
    <w:basedOn w:val="Normal"/>
    <w:next w:val="Normal"/>
    <w:autoRedefine/>
    <w:unhideWhenUsed/>
    <w:rsid w:val="005963BF"/>
    <w:pPr>
      <w:ind w:left="1200"/>
    </w:pPr>
    <w:rPr>
      <w:rFonts w:asciiTheme="minorHAnsi" w:hAnsiTheme="minorHAnsi"/>
      <w:sz w:val="20"/>
      <w:szCs w:val="20"/>
    </w:rPr>
  </w:style>
  <w:style w:type="paragraph" w:styleId="TOC7">
    <w:name w:val="toc 7"/>
    <w:basedOn w:val="Normal"/>
    <w:next w:val="Normal"/>
    <w:autoRedefine/>
    <w:unhideWhenUsed/>
    <w:rsid w:val="005963BF"/>
    <w:pPr>
      <w:ind w:left="1440"/>
    </w:pPr>
    <w:rPr>
      <w:rFonts w:asciiTheme="minorHAnsi" w:hAnsiTheme="minorHAnsi"/>
      <w:sz w:val="20"/>
      <w:szCs w:val="20"/>
    </w:rPr>
  </w:style>
  <w:style w:type="paragraph" w:styleId="TOC8">
    <w:name w:val="toc 8"/>
    <w:basedOn w:val="Normal"/>
    <w:next w:val="Normal"/>
    <w:autoRedefine/>
    <w:unhideWhenUsed/>
    <w:rsid w:val="005963BF"/>
    <w:pPr>
      <w:ind w:left="1680"/>
    </w:pPr>
    <w:rPr>
      <w:rFonts w:asciiTheme="minorHAnsi" w:hAnsiTheme="minorHAnsi"/>
      <w:sz w:val="20"/>
      <w:szCs w:val="20"/>
    </w:rPr>
  </w:style>
  <w:style w:type="paragraph" w:styleId="TOC9">
    <w:name w:val="toc 9"/>
    <w:basedOn w:val="Normal"/>
    <w:next w:val="Normal"/>
    <w:autoRedefine/>
    <w:unhideWhenUsed/>
    <w:rsid w:val="005963BF"/>
    <w:pPr>
      <w:ind w:left="1920"/>
    </w:pPr>
    <w:rPr>
      <w:rFonts w:asciiTheme="minorHAnsi" w:hAnsiTheme="minorHAnsi"/>
      <w:sz w:val="20"/>
      <w:szCs w:val="20"/>
    </w:rPr>
  </w:style>
  <w:style w:type="paragraph" w:customStyle="1" w:styleId="paragraph">
    <w:name w:val="paragraph"/>
    <w:basedOn w:val="Normal"/>
    <w:rsid w:val="00781D45"/>
    <w:pPr>
      <w:spacing w:before="100" w:beforeAutospacing="1" w:after="100" w:afterAutospacing="1"/>
    </w:pPr>
  </w:style>
  <w:style w:type="character" w:customStyle="1" w:styleId="normaltextrun">
    <w:name w:val="normaltextrun"/>
    <w:basedOn w:val="DefaultParagraphFont"/>
    <w:rsid w:val="00781D45"/>
  </w:style>
  <w:style w:type="character" w:customStyle="1" w:styleId="apple-converted-space">
    <w:name w:val="apple-converted-space"/>
    <w:basedOn w:val="DefaultParagraphFont"/>
    <w:rsid w:val="00781D45"/>
  </w:style>
  <w:style w:type="character" w:customStyle="1" w:styleId="eop">
    <w:name w:val="eop"/>
    <w:basedOn w:val="DefaultParagraphFont"/>
    <w:rsid w:val="0078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2750">
      <w:bodyDiv w:val="1"/>
      <w:marLeft w:val="0"/>
      <w:marRight w:val="0"/>
      <w:marTop w:val="0"/>
      <w:marBottom w:val="0"/>
      <w:divBdr>
        <w:top w:val="none" w:sz="0" w:space="0" w:color="auto"/>
        <w:left w:val="none" w:sz="0" w:space="0" w:color="auto"/>
        <w:bottom w:val="none" w:sz="0" w:space="0" w:color="auto"/>
        <w:right w:val="none" w:sz="0" w:space="0" w:color="auto"/>
      </w:divBdr>
      <w:divsChild>
        <w:div w:id="838468264">
          <w:marLeft w:val="0"/>
          <w:marRight w:val="0"/>
          <w:marTop w:val="0"/>
          <w:marBottom w:val="0"/>
          <w:divBdr>
            <w:top w:val="none" w:sz="0" w:space="0" w:color="auto"/>
            <w:left w:val="none" w:sz="0" w:space="0" w:color="auto"/>
            <w:bottom w:val="none" w:sz="0" w:space="0" w:color="auto"/>
            <w:right w:val="none" w:sz="0" w:space="0" w:color="auto"/>
          </w:divBdr>
          <w:divsChild>
            <w:div w:id="1860124678">
              <w:marLeft w:val="0"/>
              <w:marRight w:val="0"/>
              <w:marTop w:val="0"/>
              <w:marBottom w:val="0"/>
              <w:divBdr>
                <w:top w:val="none" w:sz="0" w:space="0" w:color="auto"/>
                <w:left w:val="none" w:sz="0" w:space="0" w:color="auto"/>
                <w:bottom w:val="none" w:sz="0" w:space="0" w:color="auto"/>
                <w:right w:val="none" w:sz="0" w:space="0" w:color="auto"/>
              </w:divBdr>
              <w:divsChild>
                <w:div w:id="606811549">
                  <w:marLeft w:val="0"/>
                  <w:marRight w:val="0"/>
                  <w:marTop w:val="0"/>
                  <w:marBottom w:val="0"/>
                  <w:divBdr>
                    <w:top w:val="none" w:sz="0" w:space="0" w:color="auto"/>
                    <w:left w:val="none" w:sz="0" w:space="0" w:color="auto"/>
                    <w:bottom w:val="none" w:sz="0" w:space="0" w:color="auto"/>
                    <w:right w:val="none" w:sz="0" w:space="0" w:color="auto"/>
                  </w:divBdr>
                  <w:divsChild>
                    <w:div w:id="717507273">
                      <w:marLeft w:val="0"/>
                      <w:marRight w:val="0"/>
                      <w:marTop w:val="0"/>
                      <w:marBottom w:val="0"/>
                      <w:divBdr>
                        <w:top w:val="none" w:sz="0" w:space="0" w:color="auto"/>
                        <w:left w:val="none" w:sz="0" w:space="0" w:color="auto"/>
                        <w:bottom w:val="none" w:sz="0" w:space="0" w:color="auto"/>
                        <w:right w:val="none" w:sz="0" w:space="0" w:color="auto"/>
                      </w:divBdr>
                      <w:divsChild>
                        <w:div w:id="500004279">
                          <w:marLeft w:val="0"/>
                          <w:marRight w:val="0"/>
                          <w:marTop w:val="0"/>
                          <w:marBottom w:val="0"/>
                          <w:divBdr>
                            <w:top w:val="none" w:sz="0" w:space="0" w:color="auto"/>
                            <w:left w:val="none" w:sz="0" w:space="0" w:color="auto"/>
                            <w:bottom w:val="none" w:sz="0" w:space="0" w:color="auto"/>
                            <w:right w:val="none" w:sz="0" w:space="0" w:color="auto"/>
                          </w:divBdr>
                          <w:divsChild>
                            <w:div w:id="1611815136">
                              <w:marLeft w:val="0"/>
                              <w:marRight w:val="0"/>
                              <w:marTop w:val="0"/>
                              <w:marBottom w:val="0"/>
                              <w:divBdr>
                                <w:top w:val="none" w:sz="0" w:space="0" w:color="auto"/>
                                <w:left w:val="none" w:sz="0" w:space="0" w:color="auto"/>
                                <w:bottom w:val="none" w:sz="0" w:space="0" w:color="auto"/>
                                <w:right w:val="none" w:sz="0" w:space="0" w:color="auto"/>
                              </w:divBdr>
                              <w:divsChild>
                                <w:div w:id="1679650870">
                                  <w:marLeft w:val="0"/>
                                  <w:marRight w:val="0"/>
                                  <w:marTop w:val="0"/>
                                  <w:marBottom w:val="0"/>
                                  <w:divBdr>
                                    <w:top w:val="none" w:sz="0" w:space="0" w:color="auto"/>
                                    <w:left w:val="none" w:sz="0" w:space="0" w:color="auto"/>
                                    <w:bottom w:val="none" w:sz="0" w:space="0" w:color="auto"/>
                                    <w:right w:val="none" w:sz="0" w:space="0" w:color="auto"/>
                                  </w:divBdr>
                                  <w:divsChild>
                                    <w:div w:id="707880042">
                                      <w:marLeft w:val="0"/>
                                      <w:marRight w:val="0"/>
                                      <w:marTop w:val="0"/>
                                      <w:marBottom w:val="0"/>
                                      <w:divBdr>
                                        <w:top w:val="none" w:sz="0" w:space="0" w:color="auto"/>
                                        <w:left w:val="none" w:sz="0" w:space="0" w:color="auto"/>
                                        <w:bottom w:val="none" w:sz="0" w:space="0" w:color="auto"/>
                                        <w:right w:val="none" w:sz="0" w:space="0" w:color="auto"/>
                                      </w:divBdr>
                                      <w:divsChild>
                                        <w:div w:id="3318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6397">
      <w:bodyDiv w:val="1"/>
      <w:marLeft w:val="0"/>
      <w:marRight w:val="0"/>
      <w:marTop w:val="0"/>
      <w:marBottom w:val="0"/>
      <w:divBdr>
        <w:top w:val="none" w:sz="0" w:space="0" w:color="auto"/>
        <w:left w:val="none" w:sz="0" w:space="0" w:color="auto"/>
        <w:bottom w:val="none" w:sz="0" w:space="0" w:color="auto"/>
        <w:right w:val="none" w:sz="0" w:space="0" w:color="auto"/>
      </w:divBdr>
      <w:divsChild>
        <w:div w:id="2022001105">
          <w:marLeft w:val="0"/>
          <w:marRight w:val="0"/>
          <w:marTop w:val="0"/>
          <w:marBottom w:val="0"/>
          <w:divBdr>
            <w:top w:val="none" w:sz="0" w:space="0" w:color="auto"/>
            <w:left w:val="none" w:sz="0" w:space="0" w:color="auto"/>
            <w:bottom w:val="none" w:sz="0" w:space="0" w:color="auto"/>
            <w:right w:val="none" w:sz="0" w:space="0" w:color="auto"/>
          </w:divBdr>
          <w:divsChild>
            <w:div w:id="1348747892">
              <w:marLeft w:val="0"/>
              <w:marRight w:val="0"/>
              <w:marTop w:val="0"/>
              <w:marBottom w:val="0"/>
              <w:divBdr>
                <w:top w:val="none" w:sz="0" w:space="0" w:color="auto"/>
                <w:left w:val="none" w:sz="0" w:space="0" w:color="auto"/>
                <w:bottom w:val="none" w:sz="0" w:space="0" w:color="auto"/>
                <w:right w:val="none" w:sz="0" w:space="0" w:color="auto"/>
              </w:divBdr>
              <w:divsChild>
                <w:div w:id="92939022">
                  <w:marLeft w:val="0"/>
                  <w:marRight w:val="0"/>
                  <w:marTop w:val="0"/>
                  <w:marBottom w:val="0"/>
                  <w:divBdr>
                    <w:top w:val="none" w:sz="0" w:space="0" w:color="auto"/>
                    <w:left w:val="none" w:sz="0" w:space="0" w:color="auto"/>
                    <w:bottom w:val="none" w:sz="0" w:space="0" w:color="auto"/>
                    <w:right w:val="none" w:sz="0" w:space="0" w:color="auto"/>
                  </w:divBdr>
                  <w:divsChild>
                    <w:div w:id="1372457294">
                      <w:marLeft w:val="0"/>
                      <w:marRight w:val="0"/>
                      <w:marTop w:val="0"/>
                      <w:marBottom w:val="0"/>
                      <w:divBdr>
                        <w:top w:val="none" w:sz="0" w:space="0" w:color="auto"/>
                        <w:left w:val="none" w:sz="0" w:space="0" w:color="auto"/>
                        <w:bottom w:val="none" w:sz="0" w:space="0" w:color="auto"/>
                        <w:right w:val="none" w:sz="0" w:space="0" w:color="auto"/>
                      </w:divBdr>
                      <w:divsChild>
                        <w:div w:id="1872837835">
                          <w:marLeft w:val="0"/>
                          <w:marRight w:val="0"/>
                          <w:marTop w:val="0"/>
                          <w:marBottom w:val="0"/>
                          <w:divBdr>
                            <w:top w:val="none" w:sz="0" w:space="0" w:color="auto"/>
                            <w:left w:val="none" w:sz="0" w:space="0" w:color="auto"/>
                            <w:bottom w:val="none" w:sz="0" w:space="0" w:color="auto"/>
                            <w:right w:val="none" w:sz="0" w:space="0" w:color="auto"/>
                          </w:divBdr>
                          <w:divsChild>
                            <w:div w:id="182982060">
                              <w:marLeft w:val="0"/>
                              <w:marRight w:val="0"/>
                              <w:marTop w:val="0"/>
                              <w:marBottom w:val="0"/>
                              <w:divBdr>
                                <w:top w:val="none" w:sz="0" w:space="0" w:color="auto"/>
                                <w:left w:val="none" w:sz="0" w:space="0" w:color="auto"/>
                                <w:bottom w:val="none" w:sz="0" w:space="0" w:color="auto"/>
                                <w:right w:val="none" w:sz="0" w:space="0" w:color="auto"/>
                              </w:divBdr>
                              <w:divsChild>
                                <w:div w:id="73825299">
                                  <w:marLeft w:val="0"/>
                                  <w:marRight w:val="0"/>
                                  <w:marTop w:val="0"/>
                                  <w:marBottom w:val="0"/>
                                  <w:divBdr>
                                    <w:top w:val="none" w:sz="0" w:space="0" w:color="auto"/>
                                    <w:left w:val="none" w:sz="0" w:space="0" w:color="auto"/>
                                    <w:bottom w:val="none" w:sz="0" w:space="0" w:color="auto"/>
                                    <w:right w:val="none" w:sz="0" w:space="0" w:color="auto"/>
                                  </w:divBdr>
                                  <w:divsChild>
                                    <w:div w:id="488251221">
                                      <w:marLeft w:val="0"/>
                                      <w:marRight w:val="0"/>
                                      <w:marTop w:val="0"/>
                                      <w:marBottom w:val="0"/>
                                      <w:divBdr>
                                        <w:top w:val="none" w:sz="0" w:space="0" w:color="auto"/>
                                        <w:left w:val="none" w:sz="0" w:space="0" w:color="auto"/>
                                        <w:bottom w:val="none" w:sz="0" w:space="0" w:color="auto"/>
                                        <w:right w:val="none" w:sz="0" w:space="0" w:color="auto"/>
                                      </w:divBdr>
                                      <w:divsChild>
                                        <w:div w:id="20490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424435">
      <w:bodyDiv w:val="1"/>
      <w:marLeft w:val="0"/>
      <w:marRight w:val="0"/>
      <w:marTop w:val="0"/>
      <w:marBottom w:val="0"/>
      <w:divBdr>
        <w:top w:val="none" w:sz="0" w:space="0" w:color="auto"/>
        <w:left w:val="none" w:sz="0" w:space="0" w:color="auto"/>
        <w:bottom w:val="none" w:sz="0" w:space="0" w:color="auto"/>
        <w:right w:val="none" w:sz="0" w:space="0" w:color="auto"/>
      </w:divBdr>
      <w:divsChild>
        <w:div w:id="2018193986">
          <w:marLeft w:val="0"/>
          <w:marRight w:val="0"/>
          <w:marTop w:val="0"/>
          <w:marBottom w:val="0"/>
          <w:divBdr>
            <w:top w:val="none" w:sz="0" w:space="0" w:color="auto"/>
            <w:left w:val="none" w:sz="0" w:space="0" w:color="auto"/>
            <w:bottom w:val="none" w:sz="0" w:space="0" w:color="auto"/>
            <w:right w:val="none" w:sz="0" w:space="0" w:color="auto"/>
          </w:divBdr>
          <w:divsChild>
            <w:div w:id="550075911">
              <w:marLeft w:val="0"/>
              <w:marRight w:val="0"/>
              <w:marTop w:val="0"/>
              <w:marBottom w:val="0"/>
              <w:divBdr>
                <w:top w:val="none" w:sz="0" w:space="0" w:color="auto"/>
                <w:left w:val="none" w:sz="0" w:space="0" w:color="auto"/>
                <w:bottom w:val="none" w:sz="0" w:space="0" w:color="auto"/>
                <w:right w:val="none" w:sz="0" w:space="0" w:color="auto"/>
              </w:divBdr>
              <w:divsChild>
                <w:div w:id="827936304">
                  <w:marLeft w:val="0"/>
                  <w:marRight w:val="0"/>
                  <w:marTop w:val="0"/>
                  <w:marBottom w:val="0"/>
                  <w:divBdr>
                    <w:top w:val="none" w:sz="0" w:space="0" w:color="auto"/>
                    <w:left w:val="none" w:sz="0" w:space="0" w:color="auto"/>
                    <w:bottom w:val="none" w:sz="0" w:space="0" w:color="auto"/>
                    <w:right w:val="none" w:sz="0" w:space="0" w:color="auto"/>
                  </w:divBdr>
                  <w:divsChild>
                    <w:div w:id="988627971">
                      <w:marLeft w:val="0"/>
                      <w:marRight w:val="0"/>
                      <w:marTop w:val="0"/>
                      <w:marBottom w:val="0"/>
                      <w:divBdr>
                        <w:top w:val="none" w:sz="0" w:space="0" w:color="auto"/>
                        <w:left w:val="none" w:sz="0" w:space="0" w:color="auto"/>
                        <w:bottom w:val="none" w:sz="0" w:space="0" w:color="auto"/>
                        <w:right w:val="none" w:sz="0" w:space="0" w:color="auto"/>
                      </w:divBdr>
                      <w:divsChild>
                        <w:div w:id="989289757">
                          <w:marLeft w:val="0"/>
                          <w:marRight w:val="0"/>
                          <w:marTop w:val="0"/>
                          <w:marBottom w:val="0"/>
                          <w:divBdr>
                            <w:top w:val="none" w:sz="0" w:space="0" w:color="auto"/>
                            <w:left w:val="none" w:sz="0" w:space="0" w:color="auto"/>
                            <w:bottom w:val="none" w:sz="0" w:space="0" w:color="auto"/>
                            <w:right w:val="none" w:sz="0" w:space="0" w:color="auto"/>
                          </w:divBdr>
                          <w:divsChild>
                            <w:div w:id="1915434226">
                              <w:marLeft w:val="0"/>
                              <w:marRight w:val="0"/>
                              <w:marTop w:val="0"/>
                              <w:marBottom w:val="0"/>
                              <w:divBdr>
                                <w:top w:val="none" w:sz="0" w:space="0" w:color="auto"/>
                                <w:left w:val="none" w:sz="0" w:space="0" w:color="auto"/>
                                <w:bottom w:val="none" w:sz="0" w:space="0" w:color="auto"/>
                                <w:right w:val="none" w:sz="0" w:space="0" w:color="auto"/>
                              </w:divBdr>
                              <w:divsChild>
                                <w:div w:id="1023746670">
                                  <w:marLeft w:val="0"/>
                                  <w:marRight w:val="0"/>
                                  <w:marTop w:val="0"/>
                                  <w:marBottom w:val="0"/>
                                  <w:divBdr>
                                    <w:top w:val="none" w:sz="0" w:space="0" w:color="auto"/>
                                    <w:left w:val="none" w:sz="0" w:space="0" w:color="auto"/>
                                    <w:bottom w:val="none" w:sz="0" w:space="0" w:color="auto"/>
                                    <w:right w:val="none" w:sz="0" w:space="0" w:color="auto"/>
                                  </w:divBdr>
                                  <w:divsChild>
                                    <w:div w:id="96290786">
                                      <w:marLeft w:val="0"/>
                                      <w:marRight w:val="0"/>
                                      <w:marTop w:val="0"/>
                                      <w:marBottom w:val="0"/>
                                      <w:divBdr>
                                        <w:top w:val="none" w:sz="0" w:space="0" w:color="auto"/>
                                        <w:left w:val="none" w:sz="0" w:space="0" w:color="auto"/>
                                        <w:bottom w:val="none" w:sz="0" w:space="0" w:color="auto"/>
                                        <w:right w:val="none" w:sz="0" w:space="0" w:color="auto"/>
                                      </w:divBdr>
                                      <w:divsChild>
                                        <w:div w:id="2406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337588">
      <w:bodyDiv w:val="1"/>
      <w:marLeft w:val="0"/>
      <w:marRight w:val="0"/>
      <w:marTop w:val="0"/>
      <w:marBottom w:val="0"/>
      <w:divBdr>
        <w:top w:val="none" w:sz="0" w:space="0" w:color="auto"/>
        <w:left w:val="none" w:sz="0" w:space="0" w:color="auto"/>
        <w:bottom w:val="none" w:sz="0" w:space="0" w:color="auto"/>
        <w:right w:val="none" w:sz="0" w:space="0" w:color="auto"/>
      </w:divBdr>
      <w:divsChild>
        <w:div w:id="684139184">
          <w:marLeft w:val="0"/>
          <w:marRight w:val="0"/>
          <w:marTop w:val="0"/>
          <w:marBottom w:val="0"/>
          <w:divBdr>
            <w:top w:val="none" w:sz="0" w:space="0" w:color="auto"/>
            <w:left w:val="none" w:sz="0" w:space="0" w:color="auto"/>
            <w:bottom w:val="none" w:sz="0" w:space="0" w:color="auto"/>
            <w:right w:val="none" w:sz="0" w:space="0" w:color="auto"/>
          </w:divBdr>
          <w:divsChild>
            <w:div w:id="1803227638">
              <w:marLeft w:val="0"/>
              <w:marRight w:val="0"/>
              <w:marTop w:val="0"/>
              <w:marBottom w:val="0"/>
              <w:divBdr>
                <w:top w:val="none" w:sz="0" w:space="0" w:color="auto"/>
                <w:left w:val="none" w:sz="0" w:space="0" w:color="auto"/>
                <w:bottom w:val="none" w:sz="0" w:space="0" w:color="auto"/>
                <w:right w:val="none" w:sz="0" w:space="0" w:color="auto"/>
              </w:divBdr>
              <w:divsChild>
                <w:div w:id="1178346721">
                  <w:marLeft w:val="0"/>
                  <w:marRight w:val="0"/>
                  <w:marTop w:val="0"/>
                  <w:marBottom w:val="0"/>
                  <w:divBdr>
                    <w:top w:val="none" w:sz="0" w:space="0" w:color="auto"/>
                    <w:left w:val="none" w:sz="0" w:space="0" w:color="auto"/>
                    <w:bottom w:val="none" w:sz="0" w:space="0" w:color="auto"/>
                    <w:right w:val="none" w:sz="0" w:space="0" w:color="auto"/>
                  </w:divBdr>
                  <w:divsChild>
                    <w:div w:id="1830749439">
                      <w:marLeft w:val="0"/>
                      <w:marRight w:val="0"/>
                      <w:marTop w:val="0"/>
                      <w:marBottom w:val="0"/>
                      <w:divBdr>
                        <w:top w:val="none" w:sz="0" w:space="0" w:color="auto"/>
                        <w:left w:val="none" w:sz="0" w:space="0" w:color="auto"/>
                        <w:bottom w:val="none" w:sz="0" w:space="0" w:color="auto"/>
                        <w:right w:val="none" w:sz="0" w:space="0" w:color="auto"/>
                      </w:divBdr>
                      <w:divsChild>
                        <w:div w:id="79985115">
                          <w:marLeft w:val="0"/>
                          <w:marRight w:val="0"/>
                          <w:marTop w:val="0"/>
                          <w:marBottom w:val="0"/>
                          <w:divBdr>
                            <w:top w:val="none" w:sz="0" w:space="0" w:color="auto"/>
                            <w:left w:val="none" w:sz="0" w:space="0" w:color="auto"/>
                            <w:bottom w:val="none" w:sz="0" w:space="0" w:color="auto"/>
                            <w:right w:val="none" w:sz="0" w:space="0" w:color="auto"/>
                          </w:divBdr>
                          <w:divsChild>
                            <w:div w:id="227765526">
                              <w:marLeft w:val="0"/>
                              <w:marRight w:val="0"/>
                              <w:marTop w:val="0"/>
                              <w:marBottom w:val="0"/>
                              <w:divBdr>
                                <w:top w:val="none" w:sz="0" w:space="0" w:color="auto"/>
                                <w:left w:val="none" w:sz="0" w:space="0" w:color="auto"/>
                                <w:bottom w:val="none" w:sz="0" w:space="0" w:color="auto"/>
                                <w:right w:val="none" w:sz="0" w:space="0" w:color="auto"/>
                              </w:divBdr>
                              <w:divsChild>
                                <w:div w:id="193003901">
                                  <w:marLeft w:val="0"/>
                                  <w:marRight w:val="0"/>
                                  <w:marTop w:val="0"/>
                                  <w:marBottom w:val="0"/>
                                  <w:divBdr>
                                    <w:top w:val="none" w:sz="0" w:space="0" w:color="auto"/>
                                    <w:left w:val="none" w:sz="0" w:space="0" w:color="auto"/>
                                    <w:bottom w:val="none" w:sz="0" w:space="0" w:color="auto"/>
                                    <w:right w:val="none" w:sz="0" w:space="0" w:color="auto"/>
                                  </w:divBdr>
                                  <w:divsChild>
                                    <w:div w:id="254215282">
                                      <w:marLeft w:val="0"/>
                                      <w:marRight w:val="0"/>
                                      <w:marTop w:val="0"/>
                                      <w:marBottom w:val="0"/>
                                      <w:divBdr>
                                        <w:top w:val="none" w:sz="0" w:space="0" w:color="auto"/>
                                        <w:left w:val="none" w:sz="0" w:space="0" w:color="auto"/>
                                        <w:bottom w:val="none" w:sz="0" w:space="0" w:color="auto"/>
                                        <w:right w:val="none" w:sz="0" w:space="0" w:color="auto"/>
                                      </w:divBdr>
                                      <w:divsChild>
                                        <w:div w:id="16147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631490">
      <w:bodyDiv w:val="1"/>
      <w:marLeft w:val="0"/>
      <w:marRight w:val="0"/>
      <w:marTop w:val="0"/>
      <w:marBottom w:val="0"/>
      <w:divBdr>
        <w:top w:val="none" w:sz="0" w:space="0" w:color="auto"/>
        <w:left w:val="none" w:sz="0" w:space="0" w:color="auto"/>
        <w:bottom w:val="none" w:sz="0" w:space="0" w:color="auto"/>
        <w:right w:val="none" w:sz="0" w:space="0" w:color="auto"/>
      </w:divBdr>
      <w:divsChild>
        <w:div w:id="479348475">
          <w:marLeft w:val="0"/>
          <w:marRight w:val="0"/>
          <w:marTop w:val="0"/>
          <w:marBottom w:val="0"/>
          <w:divBdr>
            <w:top w:val="none" w:sz="0" w:space="0" w:color="auto"/>
            <w:left w:val="none" w:sz="0" w:space="0" w:color="auto"/>
            <w:bottom w:val="none" w:sz="0" w:space="0" w:color="auto"/>
            <w:right w:val="none" w:sz="0" w:space="0" w:color="auto"/>
          </w:divBdr>
        </w:div>
        <w:div w:id="653460636">
          <w:marLeft w:val="0"/>
          <w:marRight w:val="0"/>
          <w:marTop w:val="0"/>
          <w:marBottom w:val="0"/>
          <w:divBdr>
            <w:top w:val="none" w:sz="0" w:space="0" w:color="auto"/>
            <w:left w:val="none" w:sz="0" w:space="0" w:color="auto"/>
            <w:bottom w:val="none" w:sz="0" w:space="0" w:color="auto"/>
            <w:right w:val="none" w:sz="0" w:space="0" w:color="auto"/>
          </w:divBdr>
        </w:div>
        <w:div w:id="1577394822">
          <w:marLeft w:val="0"/>
          <w:marRight w:val="0"/>
          <w:marTop w:val="0"/>
          <w:marBottom w:val="0"/>
          <w:divBdr>
            <w:top w:val="none" w:sz="0" w:space="0" w:color="auto"/>
            <w:left w:val="none" w:sz="0" w:space="0" w:color="auto"/>
            <w:bottom w:val="none" w:sz="0" w:space="0" w:color="auto"/>
            <w:right w:val="none" w:sz="0" w:space="0" w:color="auto"/>
          </w:divBdr>
        </w:div>
        <w:div w:id="201481984">
          <w:marLeft w:val="0"/>
          <w:marRight w:val="0"/>
          <w:marTop w:val="0"/>
          <w:marBottom w:val="0"/>
          <w:divBdr>
            <w:top w:val="none" w:sz="0" w:space="0" w:color="auto"/>
            <w:left w:val="none" w:sz="0" w:space="0" w:color="auto"/>
            <w:bottom w:val="none" w:sz="0" w:space="0" w:color="auto"/>
            <w:right w:val="none" w:sz="0" w:space="0" w:color="auto"/>
          </w:divBdr>
        </w:div>
        <w:div w:id="911355975">
          <w:marLeft w:val="0"/>
          <w:marRight w:val="0"/>
          <w:marTop w:val="0"/>
          <w:marBottom w:val="0"/>
          <w:divBdr>
            <w:top w:val="none" w:sz="0" w:space="0" w:color="auto"/>
            <w:left w:val="none" w:sz="0" w:space="0" w:color="auto"/>
            <w:bottom w:val="none" w:sz="0" w:space="0" w:color="auto"/>
            <w:right w:val="none" w:sz="0" w:space="0" w:color="auto"/>
          </w:divBdr>
        </w:div>
        <w:div w:id="920799970">
          <w:marLeft w:val="0"/>
          <w:marRight w:val="0"/>
          <w:marTop w:val="0"/>
          <w:marBottom w:val="0"/>
          <w:divBdr>
            <w:top w:val="none" w:sz="0" w:space="0" w:color="auto"/>
            <w:left w:val="none" w:sz="0" w:space="0" w:color="auto"/>
            <w:bottom w:val="none" w:sz="0" w:space="0" w:color="auto"/>
            <w:right w:val="none" w:sz="0" w:space="0" w:color="auto"/>
          </w:divBdr>
        </w:div>
      </w:divsChild>
    </w:div>
    <w:div w:id="1908103082">
      <w:bodyDiv w:val="1"/>
      <w:marLeft w:val="0"/>
      <w:marRight w:val="0"/>
      <w:marTop w:val="0"/>
      <w:marBottom w:val="0"/>
      <w:divBdr>
        <w:top w:val="none" w:sz="0" w:space="0" w:color="auto"/>
        <w:left w:val="none" w:sz="0" w:space="0" w:color="auto"/>
        <w:bottom w:val="none" w:sz="0" w:space="0" w:color="auto"/>
        <w:right w:val="none" w:sz="0" w:space="0" w:color="auto"/>
      </w:divBdr>
    </w:div>
    <w:div w:id="1955942039">
      <w:marLeft w:val="0"/>
      <w:marRight w:val="0"/>
      <w:marTop w:val="0"/>
      <w:marBottom w:val="0"/>
      <w:divBdr>
        <w:top w:val="none" w:sz="0" w:space="0" w:color="auto"/>
        <w:left w:val="none" w:sz="0" w:space="0" w:color="auto"/>
        <w:bottom w:val="none" w:sz="0" w:space="0" w:color="auto"/>
        <w:right w:val="none" w:sz="0" w:space="0" w:color="auto"/>
      </w:divBdr>
    </w:div>
    <w:div w:id="1955942040">
      <w:marLeft w:val="0"/>
      <w:marRight w:val="0"/>
      <w:marTop w:val="0"/>
      <w:marBottom w:val="0"/>
      <w:divBdr>
        <w:top w:val="none" w:sz="0" w:space="0" w:color="auto"/>
        <w:left w:val="none" w:sz="0" w:space="0" w:color="auto"/>
        <w:bottom w:val="none" w:sz="0" w:space="0" w:color="auto"/>
        <w:right w:val="none" w:sz="0" w:space="0" w:color="auto"/>
      </w:divBdr>
    </w:div>
    <w:div w:id="1955942048">
      <w:marLeft w:val="0"/>
      <w:marRight w:val="0"/>
      <w:marTop w:val="0"/>
      <w:marBottom w:val="0"/>
      <w:divBdr>
        <w:top w:val="none" w:sz="0" w:space="0" w:color="auto"/>
        <w:left w:val="none" w:sz="0" w:space="0" w:color="auto"/>
        <w:bottom w:val="none" w:sz="0" w:space="0" w:color="auto"/>
        <w:right w:val="none" w:sz="0" w:space="0" w:color="auto"/>
      </w:divBdr>
      <w:divsChild>
        <w:div w:id="1955942046">
          <w:marLeft w:val="0"/>
          <w:marRight w:val="0"/>
          <w:marTop w:val="0"/>
          <w:marBottom w:val="0"/>
          <w:divBdr>
            <w:top w:val="none" w:sz="0" w:space="0" w:color="auto"/>
            <w:left w:val="none" w:sz="0" w:space="0" w:color="auto"/>
            <w:bottom w:val="none" w:sz="0" w:space="0" w:color="auto"/>
            <w:right w:val="none" w:sz="0" w:space="0" w:color="auto"/>
          </w:divBdr>
          <w:divsChild>
            <w:div w:id="1955942047">
              <w:marLeft w:val="0"/>
              <w:marRight w:val="0"/>
              <w:marTop w:val="0"/>
              <w:marBottom w:val="0"/>
              <w:divBdr>
                <w:top w:val="none" w:sz="0" w:space="0" w:color="auto"/>
                <w:left w:val="none" w:sz="0" w:space="0" w:color="auto"/>
                <w:bottom w:val="none" w:sz="0" w:space="0" w:color="auto"/>
                <w:right w:val="none" w:sz="0" w:space="0" w:color="auto"/>
              </w:divBdr>
              <w:divsChild>
                <w:div w:id="1955942056">
                  <w:marLeft w:val="0"/>
                  <w:marRight w:val="0"/>
                  <w:marTop w:val="0"/>
                  <w:marBottom w:val="0"/>
                  <w:divBdr>
                    <w:top w:val="none" w:sz="0" w:space="0" w:color="auto"/>
                    <w:left w:val="none" w:sz="0" w:space="0" w:color="auto"/>
                    <w:bottom w:val="none" w:sz="0" w:space="0" w:color="auto"/>
                    <w:right w:val="none" w:sz="0" w:space="0" w:color="auto"/>
                  </w:divBdr>
                  <w:divsChild>
                    <w:div w:id="1955942049">
                      <w:marLeft w:val="0"/>
                      <w:marRight w:val="0"/>
                      <w:marTop w:val="0"/>
                      <w:marBottom w:val="0"/>
                      <w:divBdr>
                        <w:top w:val="none" w:sz="0" w:space="0" w:color="auto"/>
                        <w:left w:val="none" w:sz="0" w:space="0" w:color="auto"/>
                        <w:bottom w:val="none" w:sz="0" w:space="0" w:color="auto"/>
                        <w:right w:val="none" w:sz="0" w:space="0" w:color="auto"/>
                      </w:divBdr>
                      <w:divsChild>
                        <w:div w:id="1955942043">
                          <w:marLeft w:val="0"/>
                          <w:marRight w:val="0"/>
                          <w:marTop w:val="0"/>
                          <w:marBottom w:val="0"/>
                          <w:divBdr>
                            <w:top w:val="none" w:sz="0" w:space="0" w:color="auto"/>
                            <w:left w:val="none" w:sz="0" w:space="0" w:color="auto"/>
                            <w:bottom w:val="none" w:sz="0" w:space="0" w:color="auto"/>
                            <w:right w:val="none" w:sz="0" w:space="0" w:color="auto"/>
                          </w:divBdr>
                          <w:divsChild>
                            <w:div w:id="1955942055">
                              <w:marLeft w:val="0"/>
                              <w:marRight w:val="0"/>
                              <w:marTop w:val="0"/>
                              <w:marBottom w:val="0"/>
                              <w:divBdr>
                                <w:top w:val="none" w:sz="0" w:space="0" w:color="auto"/>
                                <w:left w:val="none" w:sz="0" w:space="0" w:color="auto"/>
                                <w:bottom w:val="none" w:sz="0" w:space="0" w:color="auto"/>
                                <w:right w:val="none" w:sz="0" w:space="0" w:color="auto"/>
                              </w:divBdr>
                              <w:divsChild>
                                <w:div w:id="19559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942051">
      <w:marLeft w:val="0"/>
      <w:marRight w:val="0"/>
      <w:marTop w:val="0"/>
      <w:marBottom w:val="0"/>
      <w:divBdr>
        <w:top w:val="none" w:sz="0" w:space="0" w:color="auto"/>
        <w:left w:val="none" w:sz="0" w:space="0" w:color="auto"/>
        <w:bottom w:val="none" w:sz="0" w:space="0" w:color="auto"/>
        <w:right w:val="none" w:sz="0" w:space="0" w:color="auto"/>
      </w:divBdr>
      <w:divsChild>
        <w:div w:id="1955942042">
          <w:marLeft w:val="0"/>
          <w:marRight w:val="0"/>
          <w:marTop w:val="0"/>
          <w:marBottom w:val="0"/>
          <w:divBdr>
            <w:top w:val="none" w:sz="0" w:space="0" w:color="auto"/>
            <w:left w:val="none" w:sz="0" w:space="0" w:color="auto"/>
            <w:bottom w:val="none" w:sz="0" w:space="0" w:color="auto"/>
            <w:right w:val="none" w:sz="0" w:space="0" w:color="auto"/>
          </w:divBdr>
          <w:divsChild>
            <w:div w:id="1955942044">
              <w:marLeft w:val="0"/>
              <w:marRight w:val="0"/>
              <w:marTop w:val="0"/>
              <w:marBottom w:val="0"/>
              <w:divBdr>
                <w:top w:val="none" w:sz="0" w:space="0" w:color="auto"/>
                <w:left w:val="none" w:sz="0" w:space="0" w:color="auto"/>
                <w:bottom w:val="none" w:sz="0" w:space="0" w:color="auto"/>
                <w:right w:val="none" w:sz="0" w:space="0" w:color="auto"/>
              </w:divBdr>
              <w:divsChild>
                <w:div w:id="1955942053">
                  <w:marLeft w:val="0"/>
                  <w:marRight w:val="0"/>
                  <w:marTop w:val="0"/>
                  <w:marBottom w:val="0"/>
                  <w:divBdr>
                    <w:top w:val="none" w:sz="0" w:space="0" w:color="auto"/>
                    <w:left w:val="none" w:sz="0" w:space="0" w:color="auto"/>
                    <w:bottom w:val="none" w:sz="0" w:space="0" w:color="auto"/>
                    <w:right w:val="none" w:sz="0" w:space="0" w:color="auto"/>
                  </w:divBdr>
                  <w:divsChild>
                    <w:div w:id="1955942045">
                      <w:marLeft w:val="0"/>
                      <w:marRight w:val="0"/>
                      <w:marTop w:val="0"/>
                      <w:marBottom w:val="0"/>
                      <w:divBdr>
                        <w:top w:val="none" w:sz="0" w:space="0" w:color="auto"/>
                        <w:left w:val="none" w:sz="0" w:space="0" w:color="auto"/>
                        <w:bottom w:val="none" w:sz="0" w:space="0" w:color="auto"/>
                        <w:right w:val="none" w:sz="0" w:space="0" w:color="auto"/>
                      </w:divBdr>
                      <w:divsChild>
                        <w:div w:id="1955942052">
                          <w:marLeft w:val="0"/>
                          <w:marRight w:val="0"/>
                          <w:marTop w:val="0"/>
                          <w:marBottom w:val="0"/>
                          <w:divBdr>
                            <w:top w:val="none" w:sz="0" w:space="0" w:color="auto"/>
                            <w:left w:val="none" w:sz="0" w:space="0" w:color="auto"/>
                            <w:bottom w:val="none" w:sz="0" w:space="0" w:color="auto"/>
                            <w:right w:val="none" w:sz="0" w:space="0" w:color="auto"/>
                          </w:divBdr>
                          <w:divsChild>
                            <w:div w:id="1955942041">
                              <w:marLeft w:val="0"/>
                              <w:marRight w:val="0"/>
                              <w:marTop w:val="0"/>
                              <w:marBottom w:val="0"/>
                              <w:divBdr>
                                <w:top w:val="none" w:sz="0" w:space="0" w:color="auto"/>
                                <w:left w:val="none" w:sz="0" w:space="0" w:color="auto"/>
                                <w:bottom w:val="none" w:sz="0" w:space="0" w:color="auto"/>
                                <w:right w:val="none" w:sz="0" w:space="0" w:color="auto"/>
                              </w:divBdr>
                              <w:divsChild>
                                <w:div w:id="19559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83862">
      <w:bodyDiv w:val="1"/>
      <w:marLeft w:val="0"/>
      <w:marRight w:val="0"/>
      <w:marTop w:val="0"/>
      <w:marBottom w:val="0"/>
      <w:divBdr>
        <w:top w:val="none" w:sz="0" w:space="0" w:color="auto"/>
        <w:left w:val="none" w:sz="0" w:space="0" w:color="auto"/>
        <w:bottom w:val="none" w:sz="0" w:space="0" w:color="auto"/>
        <w:right w:val="none" w:sz="0" w:space="0" w:color="auto"/>
      </w:divBdr>
      <w:divsChild>
        <w:div w:id="1801460170">
          <w:marLeft w:val="0"/>
          <w:marRight w:val="0"/>
          <w:marTop w:val="0"/>
          <w:marBottom w:val="0"/>
          <w:divBdr>
            <w:top w:val="none" w:sz="0" w:space="0" w:color="auto"/>
            <w:left w:val="none" w:sz="0" w:space="0" w:color="auto"/>
            <w:bottom w:val="none" w:sz="0" w:space="0" w:color="auto"/>
            <w:right w:val="none" w:sz="0" w:space="0" w:color="auto"/>
          </w:divBdr>
          <w:divsChild>
            <w:div w:id="1275746510">
              <w:marLeft w:val="2400"/>
              <w:marRight w:val="0"/>
              <w:marTop w:val="675"/>
              <w:marBottom w:val="0"/>
              <w:divBdr>
                <w:top w:val="none" w:sz="0" w:space="0" w:color="auto"/>
                <w:left w:val="none" w:sz="0" w:space="0" w:color="auto"/>
                <w:bottom w:val="none" w:sz="0" w:space="0" w:color="auto"/>
                <w:right w:val="none" w:sz="0" w:space="0" w:color="auto"/>
              </w:divBdr>
              <w:divsChild>
                <w:div w:id="11911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5529-F414-4D8F-8372-729D0C85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2502</Words>
  <Characters>13184</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Abrasive Wheels</vt:lpstr>
    </vt:vector>
  </TitlesOfParts>
  <Company>Leonard Cheshire Disability</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Abrasive Wheels</dc:title>
  <dc:creator>Quality Improvement</dc:creator>
  <cp:lastModifiedBy>Shelley Talbot</cp:lastModifiedBy>
  <cp:revision>2</cp:revision>
  <cp:lastPrinted>2015-01-27T10:58:00Z</cp:lastPrinted>
  <dcterms:created xsi:type="dcterms:W3CDTF">2019-11-19T13:50:00Z</dcterms:created>
  <dcterms:modified xsi:type="dcterms:W3CDTF">2019-11-19T13:50:00Z</dcterms:modified>
</cp:coreProperties>
</file>