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9A340" w14:textId="77777777" w:rsidR="00AC5FBF" w:rsidRDefault="00AC5FBF" w:rsidP="00AC5FBF">
      <w:pPr>
        <w:pStyle w:val="Default"/>
      </w:pPr>
    </w:p>
    <w:p w14:paraId="2D11CD51" w14:textId="1EFE766B" w:rsidR="00396853" w:rsidRPr="00396853" w:rsidRDefault="00396853" w:rsidP="00AC5FBF">
      <w:pPr>
        <w:pStyle w:val="Heading1"/>
        <w:spacing w:line="276" w:lineRule="auto"/>
        <w:rPr>
          <w:b w:val="0"/>
          <w:bCs/>
          <w:sz w:val="28"/>
          <w:szCs w:val="28"/>
        </w:rPr>
      </w:pPr>
      <w:r w:rsidRPr="00396853">
        <w:rPr>
          <w:b w:val="0"/>
          <w:bCs/>
          <w:sz w:val="28"/>
          <w:szCs w:val="28"/>
        </w:rPr>
        <w:t>Needs Assessment of CSE Professional Development for Teachers of Learners with Disabilities in Asia and the Pacific</w:t>
      </w:r>
      <w:r w:rsidR="00AC5FBF" w:rsidRPr="00396853">
        <w:rPr>
          <w:b w:val="0"/>
          <w:bCs/>
          <w:sz w:val="28"/>
          <w:szCs w:val="28"/>
        </w:rPr>
        <w:t xml:space="preserve"> </w:t>
      </w:r>
    </w:p>
    <w:p w14:paraId="2A37D541" w14:textId="5056CD60" w:rsidR="000E26BE" w:rsidRDefault="00AC5FBF" w:rsidP="00AC5FBF">
      <w:pPr>
        <w:pStyle w:val="Heading1"/>
        <w:spacing w:line="276" w:lineRule="auto"/>
        <w:rPr>
          <w:b w:val="0"/>
          <w:bCs/>
          <w:sz w:val="28"/>
          <w:szCs w:val="28"/>
        </w:rPr>
      </w:pPr>
      <w:r>
        <w:rPr>
          <w:b w:val="0"/>
          <w:bCs/>
          <w:sz w:val="28"/>
          <w:szCs w:val="28"/>
        </w:rPr>
        <w:t xml:space="preserve">Terms of Reference for </w:t>
      </w:r>
    </w:p>
    <w:p w14:paraId="0F3B7A57" w14:textId="0E933967" w:rsidR="00F80714" w:rsidRDefault="005F5812" w:rsidP="00AC5FBF">
      <w:pPr>
        <w:pStyle w:val="Heading1"/>
        <w:spacing w:line="276" w:lineRule="auto"/>
      </w:pPr>
      <w:r>
        <w:rPr>
          <w:b w:val="0"/>
          <w:bCs/>
          <w:sz w:val="28"/>
          <w:szCs w:val="28"/>
        </w:rPr>
        <w:t xml:space="preserve">Country </w:t>
      </w:r>
      <w:r w:rsidR="003A53A4">
        <w:rPr>
          <w:b w:val="0"/>
          <w:bCs/>
          <w:sz w:val="28"/>
          <w:szCs w:val="28"/>
        </w:rPr>
        <w:t>consultant</w:t>
      </w:r>
      <w:r w:rsidR="000E26BE">
        <w:rPr>
          <w:b w:val="0"/>
          <w:bCs/>
          <w:sz w:val="28"/>
          <w:szCs w:val="28"/>
        </w:rPr>
        <w:t xml:space="preserve"> (</w:t>
      </w:r>
      <w:r>
        <w:rPr>
          <w:b w:val="0"/>
          <w:bCs/>
          <w:sz w:val="28"/>
          <w:szCs w:val="28"/>
        </w:rPr>
        <w:t>Mongolia</w:t>
      </w:r>
      <w:r w:rsidR="00396853">
        <w:rPr>
          <w:b w:val="0"/>
          <w:bCs/>
          <w:sz w:val="28"/>
          <w:szCs w:val="28"/>
        </w:rPr>
        <w:t>, Nepal Philippines)</w:t>
      </w:r>
    </w:p>
    <w:p w14:paraId="4FC845BE" w14:textId="77777777" w:rsidR="00177B25" w:rsidRPr="00DB001E" w:rsidRDefault="00177B25" w:rsidP="00842EF3">
      <w:pPr>
        <w:spacing w:line="276" w:lineRule="auto"/>
        <w:rPr>
          <w:sz w:val="12"/>
          <w:szCs w:val="12"/>
        </w:rPr>
      </w:pPr>
    </w:p>
    <w:p w14:paraId="04746A19" w14:textId="136DD622" w:rsidR="00A6373F" w:rsidRDefault="00AC5FBF" w:rsidP="00842EF3">
      <w:pPr>
        <w:pStyle w:val="Heading2"/>
        <w:numPr>
          <w:ilvl w:val="0"/>
          <w:numId w:val="7"/>
        </w:numPr>
        <w:spacing w:line="276" w:lineRule="auto"/>
      </w:pPr>
      <w:r>
        <w:t xml:space="preserve">Purpose </w:t>
      </w:r>
    </w:p>
    <w:p w14:paraId="623E81FA" w14:textId="77777777" w:rsidR="00DB457D" w:rsidRDefault="00DB457D" w:rsidP="00153793">
      <w:pPr>
        <w:pStyle w:val="Default"/>
      </w:pPr>
    </w:p>
    <w:p w14:paraId="36C3C60E" w14:textId="75E11FD3" w:rsidR="005F5812" w:rsidRPr="005F5812" w:rsidRDefault="00B304F2" w:rsidP="005F5812">
      <w:pPr>
        <w:spacing w:after="0" w:line="276" w:lineRule="auto"/>
        <w:jc w:val="both"/>
        <w:rPr>
          <w:rFonts w:cs="Arial"/>
          <w:b/>
          <w:bCs/>
          <w:sz w:val="22"/>
          <w:lang w:val="en-ZW"/>
        </w:rPr>
      </w:pPr>
      <w:r w:rsidRPr="00DB4555">
        <w:rPr>
          <w:rFonts w:cs="Arial"/>
          <w:sz w:val="22"/>
        </w:rPr>
        <w:t>The assignment is for</w:t>
      </w:r>
      <w:r w:rsidR="005F5812">
        <w:rPr>
          <w:rFonts w:cs="Arial"/>
          <w:sz w:val="22"/>
        </w:rPr>
        <w:t xml:space="preserve"> a</w:t>
      </w:r>
      <w:r w:rsidRPr="00DB4555">
        <w:rPr>
          <w:rFonts w:cs="Arial"/>
          <w:sz w:val="22"/>
        </w:rPr>
        <w:t xml:space="preserve"> consultant to work on the </w:t>
      </w:r>
      <w:r w:rsidR="005F5812" w:rsidRPr="005F5812">
        <w:rPr>
          <w:rFonts w:cs="Arial"/>
          <w:i/>
          <w:iCs/>
          <w:sz w:val="22"/>
          <w:lang w:val="en-ZW"/>
        </w:rPr>
        <w:t xml:space="preserve">Needs Assessment of CSE Professional Development for Teachers of Learners with Disabilities in Asia and the Pacific </w:t>
      </w:r>
      <w:r w:rsidR="005F5812">
        <w:rPr>
          <w:rFonts w:cs="Arial"/>
          <w:sz w:val="22"/>
          <w:lang w:val="en-ZW"/>
        </w:rPr>
        <w:t xml:space="preserve">project, </w:t>
      </w:r>
    </w:p>
    <w:p w14:paraId="74B43FC4" w14:textId="3458D5FD" w:rsidR="00B304F2" w:rsidRPr="00B304F2" w:rsidRDefault="00B304F2" w:rsidP="00B304F2">
      <w:pPr>
        <w:spacing w:after="0" w:line="276" w:lineRule="auto"/>
        <w:jc w:val="both"/>
        <w:rPr>
          <w:rFonts w:cs="Arial"/>
          <w:sz w:val="22"/>
        </w:rPr>
      </w:pPr>
      <w:r w:rsidRPr="00B304F2">
        <w:rPr>
          <w:rFonts w:cs="Arial"/>
          <w:sz w:val="22"/>
        </w:rPr>
        <w:t>a research project funded and supported by</w:t>
      </w:r>
      <w:r w:rsidR="005F5812">
        <w:rPr>
          <w:rFonts w:cs="Arial"/>
          <w:sz w:val="22"/>
        </w:rPr>
        <w:t xml:space="preserve"> UNESCO Bangkok</w:t>
      </w:r>
      <w:r w:rsidRPr="00B304F2">
        <w:rPr>
          <w:rFonts w:cs="Arial"/>
          <w:sz w:val="22"/>
        </w:rPr>
        <w:t>. The project is led by Leonard Cheshire</w:t>
      </w:r>
      <w:r w:rsidR="00117D00">
        <w:rPr>
          <w:rFonts w:cs="Arial"/>
          <w:sz w:val="22"/>
        </w:rPr>
        <w:t xml:space="preserve"> and focuses on disability inclusive Comprehensive Sexuality Education (CSE)</w:t>
      </w:r>
      <w:r w:rsidR="005F5812">
        <w:rPr>
          <w:rFonts w:cs="Arial"/>
          <w:sz w:val="22"/>
        </w:rPr>
        <w:t xml:space="preserve">. </w:t>
      </w:r>
      <w:r w:rsidR="00117D00" w:rsidRPr="00117D00">
        <w:rPr>
          <w:rFonts w:cs="Arial"/>
          <w:sz w:val="22"/>
        </w:rPr>
        <w:t xml:space="preserve">To close the gap on available evidence in </w:t>
      </w:r>
      <w:r w:rsidR="00117D00">
        <w:rPr>
          <w:rFonts w:cs="Arial"/>
          <w:sz w:val="22"/>
        </w:rPr>
        <w:t>this area</w:t>
      </w:r>
      <w:r w:rsidR="00117D00" w:rsidRPr="00117D00">
        <w:rPr>
          <w:rFonts w:cs="Arial"/>
          <w:sz w:val="22"/>
        </w:rPr>
        <w:t xml:space="preserve"> in the Asia-Pacific region, </w:t>
      </w:r>
      <w:r w:rsidR="00117D00">
        <w:rPr>
          <w:rFonts w:cs="Arial"/>
          <w:sz w:val="22"/>
        </w:rPr>
        <w:t>the present project comprises a desk review &amp; needs assessment</w:t>
      </w:r>
      <w:r w:rsidR="00950481">
        <w:rPr>
          <w:rFonts w:cs="Arial"/>
          <w:sz w:val="22"/>
        </w:rPr>
        <w:t xml:space="preserve"> at both regional level and within three focal countries (Mongolia, Nepal, the Philippines)</w:t>
      </w:r>
      <w:r w:rsidR="00117D00">
        <w:rPr>
          <w:rFonts w:cs="Arial"/>
          <w:sz w:val="22"/>
        </w:rPr>
        <w:t xml:space="preserve">. </w:t>
      </w:r>
      <w:r w:rsidRPr="00B304F2">
        <w:rPr>
          <w:rFonts w:cs="Arial"/>
          <w:bCs/>
          <w:iCs/>
          <w:sz w:val="22"/>
        </w:rPr>
        <w:t xml:space="preserve">The project runs until </w:t>
      </w:r>
      <w:r w:rsidR="00117D00">
        <w:rPr>
          <w:rFonts w:cs="Arial"/>
          <w:bCs/>
          <w:iCs/>
          <w:sz w:val="22"/>
        </w:rPr>
        <w:t>March</w:t>
      </w:r>
      <w:r w:rsidRPr="00B304F2">
        <w:rPr>
          <w:rFonts w:cs="Arial"/>
          <w:bCs/>
          <w:iCs/>
          <w:sz w:val="22"/>
        </w:rPr>
        <w:t xml:space="preserve"> 2022. </w:t>
      </w:r>
    </w:p>
    <w:p w14:paraId="2A3F0E23" w14:textId="77777777" w:rsidR="00A92B65" w:rsidRDefault="00A92B65" w:rsidP="00A92B65">
      <w:pPr>
        <w:pStyle w:val="Heading2"/>
        <w:spacing w:line="276" w:lineRule="auto"/>
        <w:ind w:left="360"/>
      </w:pPr>
    </w:p>
    <w:p w14:paraId="35572261" w14:textId="78ECA9E7" w:rsidR="00DB457D" w:rsidRDefault="002F4AAD" w:rsidP="00153793">
      <w:pPr>
        <w:pStyle w:val="Heading2"/>
        <w:numPr>
          <w:ilvl w:val="0"/>
          <w:numId w:val="7"/>
        </w:numPr>
        <w:spacing w:line="276" w:lineRule="auto"/>
      </w:pPr>
      <w:r>
        <w:t>Context</w:t>
      </w:r>
    </w:p>
    <w:p w14:paraId="2C71E186" w14:textId="77777777" w:rsidR="00DB457D" w:rsidRDefault="00DB457D" w:rsidP="00153793">
      <w:pPr>
        <w:pStyle w:val="Default"/>
      </w:pPr>
    </w:p>
    <w:p w14:paraId="4F8D2B25" w14:textId="2CE56E2A" w:rsidR="00B304F2" w:rsidRDefault="00B304F2" w:rsidP="00B304F2">
      <w:pPr>
        <w:spacing w:after="0" w:line="276" w:lineRule="auto"/>
        <w:jc w:val="both"/>
        <w:rPr>
          <w:rFonts w:cs="Arial"/>
          <w:sz w:val="22"/>
        </w:rPr>
      </w:pPr>
      <w:r w:rsidRPr="00B304F2">
        <w:rPr>
          <w:rFonts w:cs="Arial"/>
          <w:sz w:val="22"/>
        </w:rPr>
        <w:t>Leonard Cheshire (LC) is a UK based charity supporting people with disabilities to live, learn and work as independently as they choose, whatever their ability. The key thematic areas include inclusive education, inclusive employment, youth leadership and advocacy and research (</w:t>
      </w:r>
      <w:hyperlink r:id="rId8" w:history="1">
        <w:r w:rsidR="00B364A4" w:rsidRPr="002F09E5">
          <w:rPr>
            <w:rStyle w:val="Hyperlink"/>
            <w:rFonts w:cs="Arial"/>
            <w:sz w:val="22"/>
          </w:rPr>
          <w:t>https://www.leonardcheshire.org/</w:t>
        </w:r>
      </w:hyperlink>
      <w:r w:rsidRPr="00B304F2">
        <w:rPr>
          <w:rFonts w:cs="Arial"/>
          <w:sz w:val="22"/>
        </w:rPr>
        <w:t>)</w:t>
      </w:r>
      <w:r w:rsidR="00B364A4">
        <w:rPr>
          <w:rFonts w:cs="Arial"/>
          <w:sz w:val="22"/>
        </w:rPr>
        <w:t xml:space="preserve">. </w:t>
      </w:r>
      <w:r w:rsidRPr="00B304F2">
        <w:rPr>
          <w:rFonts w:cs="Arial"/>
          <w:sz w:val="22"/>
        </w:rPr>
        <w:t>Our ambitious new five-year international strategy aims to enrich lives and promote independence for more than 100,000 persons with disabilities across Africa and Asia.</w:t>
      </w:r>
    </w:p>
    <w:p w14:paraId="148FF384" w14:textId="717DDAB4" w:rsidR="00950481" w:rsidRDefault="00950481" w:rsidP="00B304F2">
      <w:pPr>
        <w:spacing w:after="0" w:line="276" w:lineRule="auto"/>
        <w:jc w:val="both"/>
        <w:rPr>
          <w:rFonts w:cs="Arial"/>
          <w:sz w:val="22"/>
        </w:rPr>
      </w:pPr>
    </w:p>
    <w:p w14:paraId="043C1DBC" w14:textId="1F7F767A" w:rsidR="00950481" w:rsidRPr="00B304F2" w:rsidRDefault="00950481" w:rsidP="00B304F2">
      <w:pPr>
        <w:spacing w:after="0" w:line="276" w:lineRule="auto"/>
        <w:jc w:val="both"/>
        <w:rPr>
          <w:rFonts w:cs="Arial"/>
          <w:sz w:val="22"/>
        </w:rPr>
      </w:pPr>
      <w:r>
        <w:rPr>
          <w:rFonts w:cs="Arial"/>
          <w:sz w:val="22"/>
        </w:rPr>
        <w:t xml:space="preserve">The </w:t>
      </w:r>
      <w:r w:rsidR="00B364A4">
        <w:rPr>
          <w:rFonts w:cs="Arial"/>
          <w:sz w:val="22"/>
        </w:rPr>
        <w:t>r</w:t>
      </w:r>
      <w:r>
        <w:rPr>
          <w:rFonts w:cs="Arial"/>
          <w:sz w:val="22"/>
        </w:rPr>
        <w:t xml:space="preserve">esearch comprises both a desk review/mapping and quantitative &amp; qualitative data collection at regional and focal country level. </w:t>
      </w:r>
      <w:r w:rsidR="00B364A4">
        <w:rPr>
          <w:rFonts w:cs="Arial"/>
          <w:sz w:val="22"/>
        </w:rPr>
        <w:t xml:space="preserve">The research project is led by LC’s research team, represented by Dr Mark Carew, and with regional support from LC’s </w:t>
      </w:r>
      <w:r w:rsidR="00B364A4" w:rsidRPr="00B364A4">
        <w:rPr>
          <w:rFonts w:cs="Arial"/>
          <w:sz w:val="22"/>
        </w:rPr>
        <w:t>East. Asia &amp; Pacific Regional Office based in Bangkok, Thailand.</w:t>
      </w:r>
      <w:r w:rsidR="00B364A4">
        <w:rPr>
          <w:rFonts w:cs="Arial"/>
          <w:sz w:val="22"/>
        </w:rPr>
        <w:t xml:space="preserve"> </w:t>
      </w:r>
      <w:r>
        <w:rPr>
          <w:rFonts w:cs="Arial"/>
          <w:sz w:val="22"/>
        </w:rPr>
        <w:t xml:space="preserve">The country consultant will work specifically on deliverables related to the specified focal country, particularly in terms of the desk review &amp; qualitative data collection. </w:t>
      </w:r>
    </w:p>
    <w:p w14:paraId="5405DA09" w14:textId="41F86FF0" w:rsidR="00CC4D08" w:rsidRDefault="00CC4D08" w:rsidP="00B304F2">
      <w:pPr>
        <w:spacing w:after="0" w:line="240" w:lineRule="auto"/>
        <w:jc w:val="both"/>
        <w:rPr>
          <w:rFonts w:cs="Arial"/>
          <w:sz w:val="22"/>
        </w:rPr>
      </w:pPr>
    </w:p>
    <w:p w14:paraId="21605089" w14:textId="2ABA9653" w:rsidR="003D0534" w:rsidRDefault="003D0534" w:rsidP="00B304F2">
      <w:pPr>
        <w:spacing w:after="0" w:line="240" w:lineRule="auto"/>
        <w:jc w:val="both"/>
        <w:rPr>
          <w:rFonts w:cs="Arial"/>
          <w:sz w:val="22"/>
        </w:rPr>
      </w:pPr>
      <w:r>
        <w:rPr>
          <w:rFonts w:cs="Arial"/>
          <w:sz w:val="22"/>
        </w:rPr>
        <w:t>The country consultant will be expected to fulfil the following</w:t>
      </w:r>
      <w:r w:rsidR="00132668">
        <w:rPr>
          <w:rFonts w:cs="Arial"/>
          <w:sz w:val="22"/>
        </w:rPr>
        <w:t xml:space="preserve"> tasks</w:t>
      </w:r>
      <w:r>
        <w:rPr>
          <w:rFonts w:cs="Arial"/>
          <w:sz w:val="22"/>
        </w:rPr>
        <w:t xml:space="preserve">: </w:t>
      </w:r>
    </w:p>
    <w:p w14:paraId="6E19B631" w14:textId="6B6F7002" w:rsidR="00B364A4" w:rsidRDefault="00B364A4" w:rsidP="00B304F2">
      <w:pPr>
        <w:spacing w:after="0" w:line="240" w:lineRule="auto"/>
        <w:jc w:val="both"/>
        <w:rPr>
          <w:rFonts w:cs="Arial"/>
          <w:sz w:val="22"/>
        </w:rPr>
      </w:pPr>
    </w:p>
    <w:p w14:paraId="38CE8B29" w14:textId="48729659" w:rsidR="00B364A4" w:rsidRPr="00B364A4" w:rsidRDefault="00B364A4" w:rsidP="00B304F2">
      <w:pPr>
        <w:spacing w:after="0" w:line="240" w:lineRule="auto"/>
        <w:jc w:val="both"/>
        <w:rPr>
          <w:rFonts w:cs="Arial"/>
          <w:b/>
          <w:bCs/>
          <w:sz w:val="22"/>
        </w:rPr>
      </w:pPr>
      <w:r w:rsidRPr="00B364A4">
        <w:rPr>
          <w:rFonts w:cs="Arial"/>
          <w:b/>
          <w:bCs/>
          <w:sz w:val="22"/>
        </w:rPr>
        <w:t>Desk Review</w:t>
      </w:r>
    </w:p>
    <w:p w14:paraId="5F0F8A6B" w14:textId="723E0F59" w:rsidR="003D0534" w:rsidRDefault="003D0534" w:rsidP="00B304F2">
      <w:pPr>
        <w:spacing w:after="0" w:line="240" w:lineRule="auto"/>
        <w:jc w:val="both"/>
        <w:rPr>
          <w:rFonts w:cs="Arial"/>
          <w:sz w:val="22"/>
        </w:rPr>
      </w:pPr>
    </w:p>
    <w:p w14:paraId="613DECB5" w14:textId="578D1B36" w:rsidR="003D0534" w:rsidRDefault="00727F6E" w:rsidP="003D0534">
      <w:pPr>
        <w:pStyle w:val="ListParagraph"/>
        <w:numPr>
          <w:ilvl w:val="0"/>
          <w:numId w:val="39"/>
        </w:numPr>
        <w:spacing w:after="0" w:line="240" w:lineRule="auto"/>
        <w:jc w:val="both"/>
        <w:rPr>
          <w:rFonts w:cs="Arial"/>
          <w:sz w:val="22"/>
        </w:rPr>
      </w:pPr>
      <w:r>
        <w:rPr>
          <w:rFonts w:cs="Arial"/>
          <w:sz w:val="22"/>
        </w:rPr>
        <w:t>R</w:t>
      </w:r>
      <w:r w:rsidR="003D0534">
        <w:rPr>
          <w:rFonts w:cs="Arial"/>
          <w:sz w:val="22"/>
        </w:rPr>
        <w:t xml:space="preserve">eview and identification of </w:t>
      </w:r>
      <w:r w:rsidR="008A7CF7">
        <w:rPr>
          <w:rFonts w:cs="Arial"/>
          <w:sz w:val="22"/>
        </w:rPr>
        <w:t>country specific</w:t>
      </w:r>
      <w:r w:rsidR="003D0534">
        <w:rPr>
          <w:rFonts w:cs="Arial"/>
          <w:sz w:val="22"/>
        </w:rPr>
        <w:t xml:space="preserve"> CSE training resources/curricula and national statistical datasets containing disability disaggregated CSE or education data </w:t>
      </w:r>
    </w:p>
    <w:p w14:paraId="7D6B930F" w14:textId="373C415A" w:rsidR="00B364A4" w:rsidRPr="00B364A4" w:rsidRDefault="00B364A4" w:rsidP="00B364A4">
      <w:pPr>
        <w:spacing w:after="0" w:line="240" w:lineRule="auto"/>
        <w:jc w:val="both"/>
        <w:rPr>
          <w:rFonts w:cs="Arial"/>
          <w:b/>
          <w:bCs/>
          <w:sz w:val="22"/>
        </w:rPr>
      </w:pPr>
    </w:p>
    <w:p w14:paraId="1DA3DEC8" w14:textId="144B2D37" w:rsidR="00B364A4" w:rsidRPr="00B364A4" w:rsidRDefault="00B364A4" w:rsidP="00B364A4">
      <w:pPr>
        <w:spacing w:after="0" w:line="240" w:lineRule="auto"/>
        <w:jc w:val="both"/>
        <w:rPr>
          <w:rFonts w:cs="Arial"/>
          <w:b/>
          <w:bCs/>
          <w:sz w:val="22"/>
        </w:rPr>
      </w:pPr>
      <w:r w:rsidRPr="00B364A4">
        <w:rPr>
          <w:rFonts w:cs="Arial"/>
          <w:b/>
          <w:bCs/>
          <w:sz w:val="22"/>
        </w:rPr>
        <w:t>Qualitative data collection</w:t>
      </w:r>
    </w:p>
    <w:p w14:paraId="1EA629C1" w14:textId="77777777" w:rsidR="00727F6E" w:rsidRDefault="00727F6E" w:rsidP="00727F6E">
      <w:pPr>
        <w:pStyle w:val="ListParagraph"/>
        <w:spacing w:after="0" w:line="240" w:lineRule="auto"/>
        <w:ind w:left="1004"/>
        <w:jc w:val="both"/>
        <w:rPr>
          <w:rFonts w:cs="Arial"/>
          <w:sz w:val="22"/>
        </w:rPr>
      </w:pPr>
    </w:p>
    <w:p w14:paraId="4C00C70A" w14:textId="77777777" w:rsidR="00727F6E" w:rsidRDefault="003D0534" w:rsidP="00950481">
      <w:pPr>
        <w:pStyle w:val="ListParagraph"/>
        <w:numPr>
          <w:ilvl w:val="0"/>
          <w:numId w:val="39"/>
        </w:numPr>
        <w:spacing w:after="0" w:line="240" w:lineRule="auto"/>
        <w:jc w:val="both"/>
        <w:rPr>
          <w:rFonts w:cs="Arial"/>
          <w:sz w:val="22"/>
        </w:rPr>
      </w:pPr>
      <w:r>
        <w:rPr>
          <w:rFonts w:cs="Arial"/>
          <w:sz w:val="22"/>
        </w:rPr>
        <w:t xml:space="preserve">Development of </w:t>
      </w:r>
    </w:p>
    <w:p w14:paraId="59E7D8D4" w14:textId="77777777" w:rsidR="00727F6E" w:rsidRDefault="00950481" w:rsidP="00727F6E">
      <w:pPr>
        <w:pStyle w:val="ListParagraph"/>
        <w:numPr>
          <w:ilvl w:val="1"/>
          <w:numId w:val="39"/>
        </w:numPr>
        <w:spacing w:after="0" w:line="240" w:lineRule="auto"/>
        <w:jc w:val="both"/>
        <w:rPr>
          <w:rFonts w:cs="Arial"/>
          <w:sz w:val="22"/>
        </w:rPr>
      </w:pPr>
      <w:r w:rsidRPr="00950481">
        <w:rPr>
          <w:rFonts w:cs="Arial"/>
          <w:sz w:val="22"/>
        </w:rPr>
        <w:t xml:space="preserve">Key Informant Interview </w:t>
      </w:r>
      <w:r w:rsidR="00A606AF">
        <w:rPr>
          <w:rFonts w:cs="Arial"/>
          <w:sz w:val="22"/>
        </w:rPr>
        <w:t xml:space="preserve">[KIIs] </w:t>
      </w:r>
      <w:r w:rsidRPr="00950481">
        <w:rPr>
          <w:rFonts w:cs="Arial"/>
          <w:sz w:val="22"/>
        </w:rPr>
        <w:t>tools for</w:t>
      </w:r>
      <w:r>
        <w:rPr>
          <w:rFonts w:cs="Arial"/>
          <w:sz w:val="22"/>
        </w:rPr>
        <w:t xml:space="preserve"> Key informants</w:t>
      </w:r>
      <w:r w:rsidRPr="00950481">
        <w:rPr>
          <w:rFonts w:cs="Arial"/>
          <w:sz w:val="22"/>
        </w:rPr>
        <w:t xml:space="preserve"> </w:t>
      </w:r>
      <w:r>
        <w:rPr>
          <w:rFonts w:cs="Arial"/>
          <w:sz w:val="22"/>
        </w:rPr>
        <w:t>(</w:t>
      </w:r>
      <w:r w:rsidRPr="00950481">
        <w:rPr>
          <w:rFonts w:cs="Arial"/>
          <w:i/>
          <w:iCs/>
          <w:sz w:val="22"/>
        </w:rPr>
        <w:t>School heads, teacher trainers, policymakers, CSE teachers</w:t>
      </w:r>
      <w:r>
        <w:rPr>
          <w:rFonts w:cs="Arial"/>
          <w:sz w:val="22"/>
        </w:rPr>
        <w:t>)</w:t>
      </w:r>
      <w:r w:rsidRPr="00950481">
        <w:rPr>
          <w:rFonts w:cs="Arial"/>
          <w:sz w:val="22"/>
        </w:rPr>
        <w:t xml:space="preserve"> </w:t>
      </w:r>
    </w:p>
    <w:p w14:paraId="3BF54BD9" w14:textId="168A7CF1" w:rsidR="00A606AF" w:rsidRDefault="00950481" w:rsidP="00727F6E">
      <w:pPr>
        <w:pStyle w:val="ListParagraph"/>
        <w:numPr>
          <w:ilvl w:val="1"/>
          <w:numId w:val="39"/>
        </w:numPr>
        <w:spacing w:after="0" w:line="240" w:lineRule="auto"/>
        <w:jc w:val="both"/>
        <w:rPr>
          <w:rFonts w:cs="Arial"/>
          <w:sz w:val="22"/>
        </w:rPr>
      </w:pPr>
      <w:r w:rsidRPr="00950481">
        <w:rPr>
          <w:rFonts w:cs="Arial"/>
          <w:sz w:val="22"/>
        </w:rPr>
        <w:t xml:space="preserve">focus group discussion </w:t>
      </w:r>
      <w:r w:rsidR="00A606AF">
        <w:rPr>
          <w:rFonts w:cs="Arial"/>
          <w:sz w:val="22"/>
        </w:rPr>
        <w:t xml:space="preserve">[FGD] </w:t>
      </w:r>
      <w:r w:rsidRPr="00950481">
        <w:rPr>
          <w:rFonts w:cs="Arial"/>
          <w:sz w:val="22"/>
        </w:rPr>
        <w:t xml:space="preserve">schedules for </w:t>
      </w:r>
      <w:bookmarkStart w:id="0" w:name="_Hlk81303528"/>
      <w:r w:rsidRPr="00950481">
        <w:rPr>
          <w:rFonts w:cs="Arial"/>
          <w:i/>
          <w:iCs/>
          <w:sz w:val="22"/>
        </w:rPr>
        <w:t>parents/caregivers of learners with disabilities</w:t>
      </w:r>
      <w:r w:rsidRPr="00950481">
        <w:rPr>
          <w:rFonts w:cs="Arial"/>
          <w:sz w:val="22"/>
        </w:rPr>
        <w:t xml:space="preserve"> and </w:t>
      </w:r>
      <w:r w:rsidRPr="00950481">
        <w:rPr>
          <w:rFonts w:cs="Arial"/>
          <w:i/>
          <w:iCs/>
          <w:sz w:val="22"/>
        </w:rPr>
        <w:t>learners with disabilities</w:t>
      </w:r>
      <w:r w:rsidR="00A606AF">
        <w:rPr>
          <w:rFonts w:cs="Arial"/>
          <w:i/>
          <w:iCs/>
          <w:sz w:val="22"/>
        </w:rPr>
        <w:t xml:space="preserve">. </w:t>
      </w:r>
    </w:p>
    <w:bookmarkEnd w:id="0"/>
    <w:p w14:paraId="56BFB13C" w14:textId="0688379E" w:rsidR="00A606AF" w:rsidRDefault="00A606AF" w:rsidP="00950481">
      <w:pPr>
        <w:pStyle w:val="ListParagraph"/>
        <w:numPr>
          <w:ilvl w:val="0"/>
          <w:numId w:val="39"/>
        </w:numPr>
        <w:spacing w:after="0" w:line="240" w:lineRule="auto"/>
        <w:jc w:val="both"/>
        <w:rPr>
          <w:rFonts w:cs="Arial"/>
          <w:sz w:val="22"/>
        </w:rPr>
      </w:pPr>
      <w:r>
        <w:rPr>
          <w:rFonts w:cs="Arial"/>
          <w:sz w:val="22"/>
        </w:rPr>
        <w:t>Collection of data from the participant groups specified in ii), transcription of data into English</w:t>
      </w:r>
      <w:r w:rsidR="00772156">
        <w:rPr>
          <w:rFonts w:cs="Arial"/>
          <w:sz w:val="22"/>
        </w:rPr>
        <w:t>, and thematic analysis</w:t>
      </w:r>
      <w:r>
        <w:rPr>
          <w:rFonts w:cs="Arial"/>
          <w:sz w:val="22"/>
        </w:rPr>
        <w:t>. At least 6</w:t>
      </w:r>
      <w:r w:rsidR="00950481" w:rsidRPr="00950481">
        <w:rPr>
          <w:rFonts w:cs="Arial"/>
          <w:sz w:val="22"/>
        </w:rPr>
        <w:t xml:space="preserve"> </w:t>
      </w:r>
      <w:r>
        <w:rPr>
          <w:rFonts w:cs="Arial"/>
          <w:sz w:val="22"/>
        </w:rPr>
        <w:t xml:space="preserve">KII’s and 3 FGDs must be conducted </w:t>
      </w:r>
    </w:p>
    <w:p w14:paraId="7945A689" w14:textId="61C81B45" w:rsidR="00B364A4" w:rsidRDefault="00B364A4" w:rsidP="00772156">
      <w:pPr>
        <w:pStyle w:val="ListParagraph"/>
        <w:spacing w:after="0" w:line="240" w:lineRule="auto"/>
        <w:ind w:left="1004"/>
        <w:jc w:val="both"/>
        <w:rPr>
          <w:rFonts w:cs="Arial"/>
          <w:sz w:val="22"/>
        </w:rPr>
      </w:pPr>
    </w:p>
    <w:p w14:paraId="42BF6D43" w14:textId="3BF6CF5C" w:rsidR="00B364A4" w:rsidRDefault="00B364A4" w:rsidP="00B364A4">
      <w:pPr>
        <w:spacing w:after="0" w:line="240" w:lineRule="auto"/>
        <w:jc w:val="both"/>
        <w:rPr>
          <w:rFonts w:cs="Arial"/>
          <w:sz w:val="22"/>
        </w:rPr>
      </w:pPr>
    </w:p>
    <w:p w14:paraId="067DD969" w14:textId="6702C9FB" w:rsidR="00B364A4" w:rsidRPr="00B364A4" w:rsidRDefault="00B364A4" w:rsidP="00B364A4">
      <w:pPr>
        <w:spacing w:after="0" w:line="240" w:lineRule="auto"/>
        <w:jc w:val="both"/>
        <w:rPr>
          <w:rFonts w:cs="Arial"/>
          <w:b/>
          <w:bCs/>
          <w:sz w:val="22"/>
        </w:rPr>
      </w:pPr>
      <w:r w:rsidRPr="00B364A4">
        <w:rPr>
          <w:rFonts w:cs="Arial"/>
          <w:b/>
          <w:bCs/>
          <w:sz w:val="22"/>
        </w:rPr>
        <w:t>Research writing</w:t>
      </w:r>
    </w:p>
    <w:p w14:paraId="0BBC3BAD" w14:textId="77777777" w:rsidR="00B364A4" w:rsidRDefault="00B364A4" w:rsidP="00B364A4">
      <w:pPr>
        <w:spacing w:after="0" w:line="240" w:lineRule="auto"/>
        <w:jc w:val="both"/>
        <w:rPr>
          <w:rFonts w:cs="Arial"/>
          <w:sz w:val="22"/>
        </w:rPr>
      </w:pPr>
    </w:p>
    <w:p w14:paraId="51DFB96D" w14:textId="5D99627A" w:rsidR="003D0534" w:rsidRDefault="00B364A4" w:rsidP="00B364A4">
      <w:pPr>
        <w:pStyle w:val="ListParagraph"/>
        <w:numPr>
          <w:ilvl w:val="0"/>
          <w:numId w:val="39"/>
        </w:numPr>
        <w:spacing w:after="0" w:line="240" w:lineRule="auto"/>
        <w:jc w:val="both"/>
        <w:rPr>
          <w:rFonts w:cs="Arial"/>
          <w:sz w:val="22"/>
        </w:rPr>
      </w:pPr>
      <w:r w:rsidRPr="00B364A4">
        <w:rPr>
          <w:rFonts w:cs="Arial"/>
          <w:sz w:val="22"/>
        </w:rPr>
        <w:t xml:space="preserve">Production of a country case study based on the identified resources and datasets </w:t>
      </w:r>
      <w:r w:rsidR="0060547A">
        <w:rPr>
          <w:rFonts w:cs="Arial"/>
          <w:sz w:val="22"/>
        </w:rPr>
        <w:t xml:space="preserve">from the desk review and the qualitative data collection </w:t>
      </w:r>
      <w:r w:rsidRPr="00B364A4">
        <w:rPr>
          <w:rFonts w:cs="Arial"/>
          <w:sz w:val="22"/>
        </w:rPr>
        <w:t xml:space="preserve">(16 pages). </w:t>
      </w:r>
      <w:r w:rsidR="00A606AF" w:rsidRPr="00B364A4">
        <w:rPr>
          <w:rFonts w:cs="Arial"/>
          <w:sz w:val="22"/>
        </w:rPr>
        <w:t xml:space="preserve"> </w:t>
      </w:r>
      <w:r w:rsidR="00950481" w:rsidRPr="00B364A4">
        <w:rPr>
          <w:rFonts w:cs="Arial"/>
          <w:sz w:val="22"/>
        </w:rPr>
        <w:t xml:space="preserve"> </w:t>
      </w:r>
    </w:p>
    <w:p w14:paraId="4B61D74F" w14:textId="1B4B5E3C" w:rsidR="0060547A" w:rsidRDefault="0060547A" w:rsidP="00B364A4">
      <w:pPr>
        <w:pStyle w:val="ListParagraph"/>
        <w:numPr>
          <w:ilvl w:val="0"/>
          <w:numId w:val="39"/>
        </w:numPr>
        <w:spacing w:after="0" w:line="240" w:lineRule="auto"/>
        <w:jc w:val="both"/>
        <w:rPr>
          <w:rFonts w:cs="Arial"/>
          <w:sz w:val="22"/>
        </w:rPr>
      </w:pPr>
      <w:r>
        <w:rPr>
          <w:rFonts w:cs="Arial"/>
          <w:sz w:val="22"/>
        </w:rPr>
        <w:t>Editing and written contributions to other project outputs (</w:t>
      </w:r>
      <w:proofErr w:type="spellStart"/>
      <w:r>
        <w:rPr>
          <w:rFonts w:cs="Arial"/>
          <w:sz w:val="22"/>
        </w:rPr>
        <w:t>Powerpoint</w:t>
      </w:r>
      <w:proofErr w:type="spellEnd"/>
      <w:r>
        <w:rPr>
          <w:rFonts w:cs="Arial"/>
          <w:sz w:val="22"/>
        </w:rPr>
        <w:t xml:space="preserve"> presentation, consolidated report). </w:t>
      </w:r>
    </w:p>
    <w:p w14:paraId="577E899B" w14:textId="77777777" w:rsidR="0060547A" w:rsidRDefault="0060547A" w:rsidP="0060547A">
      <w:pPr>
        <w:spacing w:after="0" w:line="240" w:lineRule="auto"/>
        <w:jc w:val="both"/>
        <w:rPr>
          <w:rFonts w:cs="Arial"/>
          <w:sz w:val="22"/>
        </w:rPr>
      </w:pPr>
    </w:p>
    <w:p w14:paraId="6063DB54" w14:textId="2D0D1B7C" w:rsidR="0060547A" w:rsidRDefault="0060547A" w:rsidP="0060547A">
      <w:pPr>
        <w:spacing w:after="0" w:line="240" w:lineRule="auto"/>
        <w:jc w:val="both"/>
        <w:rPr>
          <w:rFonts w:cs="Arial"/>
          <w:b/>
          <w:bCs/>
          <w:sz w:val="22"/>
        </w:rPr>
      </w:pPr>
      <w:r w:rsidRPr="0060547A">
        <w:rPr>
          <w:rFonts w:cs="Arial"/>
          <w:b/>
          <w:bCs/>
          <w:sz w:val="22"/>
        </w:rPr>
        <w:t xml:space="preserve">Miscellaneous    </w:t>
      </w:r>
    </w:p>
    <w:p w14:paraId="6AE43FFB" w14:textId="51777B84" w:rsidR="0060547A" w:rsidRDefault="0060547A" w:rsidP="0060547A">
      <w:pPr>
        <w:spacing w:after="0" w:line="240" w:lineRule="auto"/>
        <w:jc w:val="both"/>
        <w:rPr>
          <w:rFonts w:cs="Arial"/>
          <w:b/>
          <w:bCs/>
          <w:sz w:val="22"/>
        </w:rPr>
      </w:pPr>
    </w:p>
    <w:p w14:paraId="6FCA5031" w14:textId="5A21BECC" w:rsidR="0060547A" w:rsidRDefault="0060547A" w:rsidP="0060547A">
      <w:pPr>
        <w:pStyle w:val="ListParagraph"/>
        <w:numPr>
          <w:ilvl w:val="0"/>
          <w:numId w:val="39"/>
        </w:numPr>
        <w:spacing w:after="0" w:line="240" w:lineRule="auto"/>
        <w:jc w:val="both"/>
        <w:rPr>
          <w:rFonts w:cs="Arial"/>
          <w:sz w:val="22"/>
        </w:rPr>
      </w:pPr>
      <w:r>
        <w:rPr>
          <w:rFonts w:cs="Arial"/>
          <w:sz w:val="22"/>
        </w:rPr>
        <w:t>Translation of online survey questionnaire</w:t>
      </w:r>
      <w:r w:rsidR="001F2DAE">
        <w:rPr>
          <w:rFonts w:cs="Arial"/>
          <w:sz w:val="22"/>
        </w:rPr>
        <w:t xml:space="preserve"> developed by Research Team</w:t>
      </w:r>
      <w:r>
        <w:rPr>
          <w:rFonts w:cs="Arial"/>
          <w:sz w:val="22"/>
        </w:rPr>
        <w:t xml:space="preserve"> from English to Mongolian </w:t>
      </w:r>
    </w:p>
    <w:p w14:paraId="30BF08F9" w14:textId="77777777" w:rsidR="00A35069" w:rsidRPr="00A35069" w:rsidRDefault="0060547A" w:rsidP="00A35069">
      <w:pPr>
        <w:pStyle w:val="ListParagraph"/>
        <w:numPr>
          <w:ilvl w:val="0"/>
          <w:numId w:val="39"/>
        </w:numPr>
        <w:rPr>
          <w:rFonts w:cs="Arial"/>
          <w:sz w:val="22"/>
        </w:rPr>
      </w:pPr>
      <w:r w:rsidRPr="00A35069">
        <w:rPr>
          <w:rFonts w:cs="Arial"/>
          <w:sz w:val="22"/>
        </w:rPr>
        <w:t>Co-ordination and recruitment support of participant</w:t>
      </w:r>
      <w:r w:rsidR="00A35069" w:rsidRPr="00A35069">
        <w:rPr>
          <w:rFonts w:cs="Arial"/>
          <w:sz w:val="22"/>
        </w:rPr>
        <w:t xml:space="preserve">s (particularly for qualitative data collection from parents/caregivers of learners with disabilities and learners with disabilities. </w:t>
      </w:r>
    </w:p>
    <w:p w14:paraId="01135A90" w14:textId="2BC7F7A0" w:rsidR="0060547A" w:rsidRPr="0060547A" w:rsidRDefault="0060547A" w:rsidP="00A35069">
      <w:pPr>
        <w:pStyle w:val="ListParagraph"/>
        <w:spacing w:after="0" w:line="240" w:lineRule="auto"/>
        <w:ind w:left="1004"/>
        <w:jc w:val="both"/>
        <w:rPr>
          <w:rFonts w:cs="Arial"/>
          <w:sz w:val="22"/>
        </w:rPr>
      </w:pPr>
    </w:p>
    <w:p w14:paraId="2403B1E4" w14:textId="77777777" w:rsidR="000C3F06" w:rsidRPr="00DB457D" w:rsidRDefault="000C3F06" w:rsidP="00956DDE">
      <w:pPr>
        <w:pStyle w:val="Default"/>
        <w:jc w:val="both"/>
        <w:rPr>
          <w:rFonts w:ascii="Arial" w:hAnsi="Arial" w:cs="Arial"/>
          <w:sz w:val="22"/>
          <w:szCs w:val="22"/>
        </w:rPr>
      </w:pPr>
    </w:p>
    <w:p w14:paraId="0CCF21A2" w14:textId="007EA187" w:rsidR="006E0CCC" w:rsidRPr="003A53A4" w:rsidRDefault="002F4AAD" w:rsidP="003A53A4">
      <w:pPr>
        <w:pStyle w:val="Heading2"/>
        <w:numPr>
          <w:ilvl w:val="0"/>
          <w:numId w:val="7"/>
        </w:numPr>
        <w:spacing w:line="276" w:lineRule="auto"/>
      </w:pPr>
      <w:r>
        <w:t>Deliverable</w:t>
      </w:r>
      <w:r w:rsidR="003A53A4">
        <w:t xml:space="preserve">s and Timelines </w:t>
      </w:r>
    </w:p>
    <w:p w14:paraId="780A03AE" w14:textId="284C6E4F" w:rsidR="0068466B" w:rsidRDefault="00A35069" w:rsidP="00A7630C">
      <w:pPr>
        <w:spacing w:after="0" w:line="276" w:lineRule="auto"/>
        <w:jc w:val="both"/>
        <w:rPr>
          <w:rFonts w:eastAsia="Times New Roman" w:cs="Arial"/>
          <w:sz w:val="22"/>
        </w:rPr>
      </w:pPr>
      <w:r>
        <w:rPr>
          <w:rFonts w:cs="Arial"/>
          <w:sz w:val="22"/>
        </w:rPr>
        <w:t xml:space="preserve">The consultant </w:t>
      </w:r>
      <w:r w:rsidR="00A7630C" w:rsidRPr="00A7630C">
        <w:rPr>
          <w:rFonts w:cs="Arial"/>
          <w:sz w:val="22"/>
        </w:rPr>
        <w:t>will work</w:t>
      </w:r>
      <w:r w:rsidR="00F80947">
        <w:rPr>
          <w:rFonts w:cs="Arial"/>
          <w:sz w:val="22"/>
        </w:rPr>
        <w:t xml:space="preserve"> </w:t>
      </w:r>
      <w:r w:rsidR="0029325E">
        <w:rPr>
          <w:rFonts w:cs="Arial"/>
          <w:sz w:val="22"/>
        </w:rPr>
        <w:t xml:space="preserve">directly </w:t>
      </w:r>
      <w:r w:rsidR="00F80947">
        <w:rPr>
          <w:rFonts w:cs="Arial"/>
          <w:sz w:val="22"/>
        </w:rPr>
        <w:t>with</w:t>
      </w:r>
      <w:r w:rsidR="00A7630C" w:rsidRPr="00A7630C">
        <w:rPr>
          <w:rFonts w:cs="Arial"/>
          <w:sz w:val="22"/>
        </w:rPr>
        <w:t xml:space="preserve"> the </w:t>
      </w:r>
      <w:r w:rsidR="00F80947">
        <w:rPr>
          <w:rFonts w:cs="Arial"/>
          <w:sz w:val="22"/>
        </w:rPr>
        <w:t>overall project lead</w:t>
      </w:r>
      <w:r w:rsidR="00A7630C" w:rsidRPr="00A7630C">
        <w:rPr>
          <w:rFonts w:cs="Arial"/>
          <w:sz w:val="22"/>
        </w:rPr>
        <w:t xml:space="preserve"> Dr Mark Carew</w:t>
      </w:r>
      <w:r w:rsidR="00EE2EEA">
        <w:rPr>
          <w:rFonts w:cs="Arial"/>
          <w:sz w:val="22"/>
        </w:rPr>
        <w:t xml:space="preserve"> </w:t>
      </w:r>
      <w:r w:rsidR="00A7630C" w:rsidRPr="00A7630C">
        <w:rPr>
          <w:rFonts w:cs="Arial"/>
          <w:sz w:val="22"/>
        </w:rPr>
        <w:t>and will need to liaise with other LC staff at the Ban</w:t>
      </w:r>
      <w:r>
        <w:rPr>
          <w:rFonts w:cs="Arial"/>
          <w:sz w:val="22"/>
        </w:rPr>
        <w:t>gkok</w:t>
      </w:r>
      <w:r w:rsidR="00A7630C" w:rsidRPr="00A7630C">
        <w:rPr>
          <w:rFonts w:cs="Arial"/>
          <w:sz w:val="22"/>
        </w:rPr>
        <w:t xml:space="preserve"> country office</w:t>
      </w:r>
      <w:r w:rsidR="00F80947">
        <w:rPr>
          <w:rFonts w:cs="Arial"/>
          <w:sz w:val="22"/>
        </w:rPr>
        <w:t xml:space="preserve">, as well as the </w:t>
      </w:r>
      <w:r>
        <w:rPr>
          <w:rFonts w:cs="Arial"/>
          <w:sz w:val="22"/>
        </w:rPr>
        <w:t xml:space="preserve">staff at the funder, UNESCO Bangkok. </w:t>
      </w:r>
      <w:r w:rsidR="00EE2EEA">
        <w:rPr>
          <w:rFonts w:eastAsia="Times New Roman" w:cs="Arial"/>
          <w:sz w:val="22"/>
        </w:rPr>
        <w:t xml:space="preserve">Support will be provided by </w:t>
      </w:r>
      <w:r>
        <w:rPr>
          <w:rFonts w:eastAsia="Times New Roman" w:cs="Arial"/>
          <w:sz w:val="22"/>
        </w:rPr>
        <w:t>LC and UNESCO Bangkok</w:t>
      </w:r>
      <w:r w:rsidR="00EE2EEA">
        <w:rPr>
          <w:rFonts w:eastAsia="Times New Roman" w:cs="Arial"/>
          <w:sz w:val="22"/>
        </w:rPr>
        <w:t xml:space="preserve"> to mobilise research participants</w:t>
      </w:r>
      <w:r>
        <w:rPr>
          <w:rFonts w:eastAsia="Times New Roman" w:cs="Arial"/>
          <w:sz w:val="22"/>
        </w:rPr>
        <w:t>, although the consultant will also be expected to contribute</w:t>
      </w:r>
      <w:r w:rsidR="00EE2EEA">
        <w:rPr>
          <w:rFonts w:eastAsia="Times New Roman" w:cs="Arial"/>
          <w:sz w:val="22"/>
        </w:rPr>
        <w:t xml:space="preserve">. </w:t>
      </w:r>
    </w:p>
    <w:p w14:paraId="1382903F" w14:textId="77777777" w:rsidR="00A7630C" w:rsidRDefault="00A7630C" w:rsidP="00A7630C">
      <w:pPr>
        <w:spacing w:after="0" w:line="276" w:lineRule="auto"/>
        <w:jc w:val="both"/>
        <w:rPr>
          <w:rFonts w:eastAsia="Times New Roman" w:cs="Arial"/>
          <w:sz w:val="22"/>
        </w:rPr>
      </w:pPr>
    </w:p>
    <w:p w14:paraId="0085045C" w14:textId="7FCABCD7" w:rsidR="00A7630C" w:rsidRDefault="00A7630C" w:rsidP="00FC4495">
      <w:pPr>
        <w:spacing w:after="0" w:line="240" w:lineRule="auto"/>
        <w:rPr>
          <w:rFonts w:eastAsia="Times New Roman" w:cs="Arial"/>
          <w:sz w:val="22"/>
        </w:rPr>
      </w:pPr>
      <w:r>
        <w:rPr>
          <w:rFonts w:eastAsia="Times New Roman" w:cs="Arial"/>
          <w:sz w:val="22"/>
        </w:rPr>
        <w:t xml:space="preserve">The </w:t>
      </w:r>
      <w:r w:rsidR="001F2DAE">
        <w:rPr>
          <w:rFonts w:eastAsia="Times New Roman" w:cs="Arial"/>
          <w:sz w:val="22"/>
        </w:rPr>
        <w:t xml:space="preserve">country consultant </w:t>
      </w:r>
      <w:r>
        <w:rPr>
          <w:rFonts w:eastAsia="Times New Roman" w:cs="Arial"/>
          <w:sz w:val="22"/>
        </w:rPr>
        <w:t xml:space="preserve">is expected to submit the following as part of the project. </w:t>
      </w:r>
    </w:p>
    <w:p w14:paraId="73FA5262" w14:textId="65376E57" w:rsidR="00A7630C" w:rsidRDefault="00A7630C" w:rsidP="00FC4495">
      <w:pPr>
        <w:spacing w:after="0" w:line="240" w:lineRule="auto"/>
        <w:rPr>
          <w:rFonts w:eastAsia="Times New Roman" w:cs="Arial"/>
          <w:sz w:val="22"/>
        </w:rPr>
      </w:pPr>
    </w:p>
    <w:tbl>
      <w:tblPr>
        <w:tblStyle w:val="TableGrid"/>
        <w:tblW w:w="9067" w:type="dxa"/>
        <w:tblLook w:val="04A0" w:firstRow="1" w:lastRow="0" w:firstColumn="1" w:lastColumn="0" w:noHBand="0" w:noVBand="1"/>
      </w:tblPr>
      <w:tblGrid>
        <w:gridCol w:w="6516"/>
        <w:gridCol w:w="2551"/>
      </w:tblGrid>
      <w:tr w:rsidR="00A7630C" w:rsidRPr="00C95F8F" w14:paraId="12A0FB8C" w14:textId="77777777" w:rsidTr="00A7630C">
        <w:tc>
          <w:tcPr>
            <w:tcW w:w="6516" w:type="dxa"/>
          </w:tcPr>
          <w:p w14:paraId="18267162" w14:textId="77777777" w:rsidR="00A7630C" w:rsidRPr="00C95F8F" w:rsidRDefault="00A7630C" w:rsidP="002A6B91">
            <w:pPr>
              <w:autoSpaceDE w:val="0"/>
              <w:autoSpaceDN w:val="0"/>
              <w:adjustRightInd w:val="0"/>
              <w:jc w:val="center"/>
              <w:rPr>
                <w:rFonts w:cs="Arial"/>
                <w:b/>
                <w:szCs w:val="24"/>
              </w:rPr>
            </w:pPr>
            <w:r w:rsidRPr="00C95F8F">
              <w:rPr>
                <w:rFonts w:cs="Arial"/>
                <w:b/>
                <w:szCs w:val="24"/>
              </w:rPr>
              <w:t>Deliverables</w:t>
            </w:r>
          </w:p>
        </w:tc>
        <w:tc>
          <w:tcPr>
            <w:tcW w:w="2551" w:type="dxa"/>
          </w:tcPr>
          <w:p w14:paraId="15D88AD4" w14:textId="75EDF832" w:rsidR="00A7630C" w:rsidRPr="00C95F8F" w:rsidRDefault="00772156" w:rsidP="002A6B91">
            <w:pPr>
              <w:autoSpaceDE w:val="0"/>
              <w:autoSpaceDN w:val="0"/>
              <w:adjustRightInd w:val="0"/>
              <w:jc w:val="center"/>
              <w:rPr>
                <w:rFonts w:cs="Arial"/>
                <w:b/>
                <w:szCs w:val="24"/>
              </w:rPr>
            </w:pPr>
            <w:r>
              <w:rPr>
                <w:rFonts w:cs="Arial"/>
                <w:b/>
                <w:szCs w:val="24"/>
              </w:rPr>
              <w:t>Due date</w:t>
            </w:r>
          </w:p>
        </w:tc>
      </w:tr>
      <w:tr w:rsidR="00A7630C" w:rsidRPr="00A7630C" w14:paraId="5A23B098" w14:textId="77777777" w:rsidTr="00A7630C">
        <w:tc>
          <w:tcPr>
            <w:tcW w:w="6516" w:type="dxa"/>
          </w:tcPr>
          <w:p w14:paraId="35EC31C2" w14:textId="04A92435" w:rsidR="00A7630C" w:rsidRPr="00A7630C" w:rsidRDefault="00A35069" w:rsidP="00A7630C">
            <w:pPr>
              <w:autoSpaceDE w:val="0"/>
              <w:autoSpaceDN w:val="0"/>
              <w:adjustRightInd w:val="0"/>
              <w:spacing w:line="276" w:lineRule="auto"/>
              <w:jc w:val="both"/>
              <w:rPr>
                <w:rFonts w:cs="Arial"/>
                <w:b/>
                <w:sz w:val="22"/>
              </w:rPr>
            </w:pPr>
            <w:r w:rsidRPr="00A35069">
              <w:rPr>
                <w:rFonts w:cs="Arial"/>
                <w:b/>
                <w:sz w:val="22"/>
              </w:rPr>
              <w:t xml:space="preserve">Review and identification of </w:t>
            </w:r>
            <w:proofErr w:type="gramStart"/>
            <w:r w:rsidRPr="00A35069">
              <w:rPr>
                <w:rFonts w:cs="Arial"/>
                <w:b/>
                <w:sz w:val="22"/>
              </w:rPr>
              <w:t>country-specific</w:t>
            </w:r>
            <w:proofErr w:type="gramEnd"/>
            <w:r w:rsidRPr="00A35069">
              <w:rPr>
                <w:rFonts w:cs="Arial"/>
                <w:b/>
                <w:sz w:val="22"/>
              </w:rPr>
              <w:t xml:space="preserve"> CSE training resources/curricula and national statistical datasets containing disability disaggregated CSE or education data</w:t>
            </w:r>
          </w:p>
        </w:tc>
        <w:tc>
          <w:tcPr>
            <w:tcW w:w="2551" w:type="dxa"/>
          </w:tcPr>
          <w:p w14:paraId="413DB51F" w14:textId="5EF7D8B5" w:rsidR="00A7630C" w:rsidRPr="00A7630C" w:rsidRDefault="00A7630C" w:rsidP="00A7630C">
            <w:pPr>
              <w:autoSpaceDE w:val="0"/>
              <w:autoSpaceDN w:val="0"/>
              <w:adjustRightInd w:val="0"/>
              <w:spacing w:line="276" w:lineRule="auto"/>
              <w:jc w:val="both"/>
              <w:rPr>
                <w:rFonts w:cs="Arial"/>
                <w:bCs/>
                <w:sz w:val="22"/>
              </w:rPr>
            </w:pPr>
            <w:r w:rsidRPr="00A7630C">
              <w:rPr>
                <w:rFonts w:cs="Arial"/>
                <w:bCs/>
                <w:sz w:val="22"/>
              </w:rPr>
              <w:t xml:space="preserve"> </w:t>
            </w:r>
            <w:r w:rsidR="001F2DAE">
              <w:rPr>
                <w:rFonts w:cs="Arial"/>
                <w:bCs/>
                <w:sz w:val="22"/>
              </w:rPr>
              <w:t>October 8</w:t>
            </w:r>
            <w:r w:rsidR="001F2DAE" w:rsidRPr="001F2DAE">
              <w:rPr>
                <w:rFonts w:cs="Arial"/>
                <w:bCs/>
                <w:sz w:val="22"/>
                <w:vertAlign w:val="superscript"/>
              </w:rPr>
              <w:t>th</w:t>
            </w:r>
            <w:r w:rsidR="001F2DAE">
              <w:rPr>
                <w:rFonts w:cs="Arial"/>
                <w:bCs/>
                <w:sz w:val="22"/>
              </w:rPr>
              <w:t xml:space="preserve"> 2021</w:t>
            </w:r>
          </w:p>
        </w:tc>
      </w:tr>
      <w:tr w:rsidR="00A7630C" w:rsidRPr="00A7630C" w14:paraId="7CE363B9" w14:textId="77777777" w:rsidTr="00A7630C">
        <w:tc>
          <w:tcPr>
            <w:tcW w:w="6516" w:type="dxa"/>
          </w:tcPr>
          <w:p w14:paraId="30BBF409" w14:textId="62B97F6F" w:rsidR="00A7630C" w:rsidRPr="00A7630C" w:rsidRDefault="001F2DAE" w:rsidP="00A7630C">
            <w:pPr>
              <w:autoSpaceDE w:val="0"/>
              <w:autoSpaceDN w:val="0"/>
              <w:adjustRightInd w:val="0"/>
              <w:spacing w:line="276" w:lineRule="auto"/>
              <w:jc w:val="both"/>
              <w:rPr>
                <w:rFonts w:cs="Arial"/>
                <w:bCs/>
                <w:sz w:val="22"/>
              </w:rPr>
            </w:pPr>
            <w:r w:rsidRPr="001F2DAE">
              <w:rPr>
                <w:rFonts w:cs="Arial"/>
                <w:b/>
                <w:sz w:val="22"/>
              </w:rPr>
              <w:t>Development of a) Key Informant Interview [KIIs] tools for Key informants (School heads, teacher trainers, policymakers, CSE teachers) &amp; b) focus group discussion [FGD] schedules for parents/caregivers of learners with disabilities and learners with disabilities.</w:t>
            </w:r>
          </w:p>
        </w:tc>
        <w:tc>
          <w:tcPr>
            <w:tcW w:w="2551" w:type="dxa"/>
          </w:tcPr>
          <w:p w14:paraId="358DC820" w14:textId="23457C9F" w:rsidR="00A7630C" w:rsidRPr="00A7630C" w:rsidRDefault="001F2DAE" w:rsidP="00A7630C">
            <w:pPr>
              <w:autoSpaceDE w:val="0"/>
              <w:autoSpaceDN w:val="0"/>
              <w:adjustRightInd w:val="0"/>
              <w:spacing w:line="276" w:lineRule="auto"/>
              <w:jc w:val="both"/>
              <w:rPr>
                <w:rFonts w:cs="Arial"/>
                <w:bCs/>
                <w:sz w:val="22"/>
              </w:rPr>
            </w:pPr>
            <w:r>
              <w:rPr>
                <w:rFonts w:cs="Arial"/>
                <w:bCs/>
                <w:sz w:val="22"/>
              </w:rPr>
              <w:t>October 15</w:t>
            </w:r>
            <w:r w:rsidRPr="001F2DAE">
              <w:rPr>
                <w:rFonts w:cs="Arial"/>
                <w:bCs/>
                <w:sz w:val="22"/>
                <w:vertAlign w:val="superscript"/>
              </w:rPr>
              <w:t>th</w:t>
            </w:r>
            <w:r>
              <w:rPr>
                <w:rFonts w:cs="Arial"/>
                <w:bCs/>
                <w:sz w:val="22"/>
              </w:rPr>
              <w:t xml:space="preserve"> 2021</w:t>
            </w:r>
          </w:p>
        </w:tc>
      </w:tr>
      <w:tr w:rsidR="00132668" w:rsidRPr="00A7630C" w14:paraId="18CF3065" w14:textId="77777777" w:rsidTr="00A7630C">
        <w:tc>
          <w:tcPr>
            <w:tcW w:w="6516" w:type="dxa"/>
          </w:tcPr>
          <w:p w14:paraId="261CBBCD" w14:textId="3E27981F" w:rsidR="00132668" w:rsidRPr="001F2DAE" w:rsidRDefault="00132668" w:rsidP="00A7630C">
            <w:pPr>
              <w:autoSpaceDE w:val="0"/>
              <w:autoSpaceDN w:val="0"/>
              <w:adjustRightInd w:val="0"/>
              <w:spacing w:line="276" w:lineRule="auto"/>
              <w:jc w:val="both"/>
              <w:rPr>
                <w:rFonts w:cs="Arial"/>
                <w:b/>
                <w:sz w:val="22"/>
              </w:rPr>
            </w:pPr>
            <w:r w:rsidRPr="00132668">
              <w:rPr>
                <w:rFonts w:cs="Arial"/>
                <w:b/>
                <w:sz w:val="22"/>
              </w:rPr>
              <w:t>Translation of online survey questionnaire developed by Research Team from English to Mongolian</w:t>
            </w:r>
          </w:p>
        </w:tc>
        <w:tc>
          <w:tcPr>
            <w:tcW w:w="2551" w:type="dxa"/>
          </w:tcPr>
          <w:p w14:paraId="375D7E9D" w14:textId="53BAFE88" w:rsidR="00132668" w:rsidRDefault="00132668" w:rsidP="00A7630C">
            <w:pPr>
              <w:autoSpaceDE w:val="0"/>
              <w:autoSpaceDN w:val="0"/>
              <w:adjustRightInd w:val="0"/>
              <w:spacing w:line="276" w:lineRule="auto"/>
              <w:jc w:val="both"/>
              <w:rPr>
                <w:rFonts w:cs="Arial"/>
                <w:bCs/>
                <w:sz w:val="22"/>
              </w:rPr>
            </w:pPr>
            <w:r>
              <w:rPr>
                <w:rFonts w:cs="Arial"/>
                <w:bCs/>
                <w:sz w:val="22"/>
              </w:rPr>
              <w:t>November 3</w:t>
            </w:r>
            <w:r w:rsidRPr="00132668">
              <w:rPr>
                <w:rFonts w:cs="Arial"/>
                <w:bCs/>
                <w:sz w:val="22"/>
                <w:vertAlign w:val="superscript"/>
              </w:rPr>
              <w:t>rd</w:t>
            </w:r>
            <w:r>
              <w:rPr>
                <w:rFonts w:cs="Arial"/>
                <w:bCs/>
                <w:sz w:val="22"/>
              </w:rPr>
              <w:t xml:space="preserve"> 2021</w:t>
            </w:r>
          </w:p>
        </w:tc>
      </w:tr>
      <w:tr w:rsidR="00772156" w:rsidRPr="00A7630C" w14:paraId="2B2DBDC5" w14:textId="77777777" w:rsidTr="00A7630C">
        <w:tc>
          <w:tcPr>
            <w:tcW w:w="6516" w:type="dxa"/>
          </w:tcPr>
          <w:p w14:paraId="118B1520" w14:textId="5281FED0" w:rsidR="00772156" w:rsidRPr="001F2DAE" w:rsidRDefault="00772156" w:rsidP="00A7630C">
            <w:pPr>
              <w:autoSpaceDE w:val="0"/>
              <w:autoSpaceDN w:val="0"/>
              <w:adjustRightInd w:val="0"/>
              <w:spacing w:line="276" w:lineRule="auto"/>
              <w:jc w:val="both"/>
              <w:rPr>
                <w:rFonts w:cs="Arial"/>
                <w:b/>
                <w:sz w:val="22"/>
              </w:rPr>
            </w:pPr>
            <w:r w:rsidRPr="00772156">
              <w:rPr>
                <w:rFonts w:cs="Arial"/>
                <w:b/>
                <w:sz w:val="22"/>
                <w:lang w:val="en-GB"/>
              </w:rPr>
              <w:t>Co-ordination and recruitment support of participants (particularly for qualitative data collection from parents/caregivers of learners with disabilities and learners with disabilities</w:t>
            </w:r>
          </w:p>
        </w:tc>
        <w:tc>
          <w:tcPr>
            <w:tcW w:w="2551" w:type="dxa"/>
          </w:tcPr>
          <w:p w14:paraId="1FB62ECA" w14:textId="07AB02F8" w:rsidR="00772156" w:rsidRDefault="00772156" w:rsidP="00A7630C">
            <w:pPr>
              <w:autoSpaceDE w:val="0"/>
              <w:autoSpaceDN w:val="0"/>
              <w:adjustRightInd w:val="0"/>
              <w:spacing w:line="276" w:lineRule="auto"/>
              <w:jc w:val="both"/>
              <w:rPr>
                <w:rFonts w:cs="Arial"/>
                <w:bCs/>
                <w:sz w:val="22"/>
              </w:rPr>
            </w:pPr>
            <w:r>
              <w:rPr>
                <w:rFonts w:cs="Arial"/>
                <w:bCs/>
                <w:sz w:val="22"/>
              </w:rPr>
              <w:t>During November 2021</w:t>
            </w:r>
          </w:p>
        </w:tc>
      </w:tr>
      <w:tr w:rsidR="00A7630C" w:rsidRPr="00A7630C" w14:paraId="69B55E14" w14:textId="77777777" w:rsidTr="00A7630C">
        <w:tc>
          <w:tcPr>
            <w:tcW w:w="6516" w:type="dxa"/>
          </w:tcPr>
          <w:p w14:paraId="4E84EEC2" w14:textId="334931F4" w:rsidR="00A7630C" w:rsidRPr="001F2DAE" w:rsidRDefault="001F2DAE" w:rsidP="00A7630C">
            <w:pPr>
              <w:autoSpaceDE w:val="0"/>
              <w:autoSpaceDN w:val="0"/>
              <w:adjustRightInd w:val="0"/>
              <w:spacing w:line="276" w:lineRule="auto"/>
              <w:jc w:val="both"/>
              <w:rPr>
                <w:rFonts w:cs="Arial"/>
                <w:b/>
                <w:sz w:val="22"/>
              </w:rPr>
            </w:pPr>
            <w:r w:rsidRPr="001F2DAE">
              <w:rPr>
                <w:rFonts w:cs="Arial"/>
                <w:b/>
                <w:sz w:val="22"/>
              </w:rPr>
              <w:t>Collection of data from the participant</w:t>
            </w:r>
            <w:r w:rsidR="00132668">
              <w:rPr>
                <w:rFonts w:cs="Arial"/>
                <w:b/>
                <w:sz w:val="22"/>
              </w:rPr>
              <w:t xml:space="preserve">s </w:t>
            </w:r>
            <w:r w:rsidRPr="001F2DAE">
              <w:rPr>
                <w:rFonts w:cs="Arial"/>
                <w:b/>
                <w:sz w:val="22"/>
              </w:rPr>
              <w:t>and transcription of data into English. At least 6 KII’s and 3 FGDs must be conducted</w:t>
            </w:r>
          </w:p>
        </w:tc>
        <w:tc>
          <w:tcPr>
            <w:tcW w:w="2551" w:type="dxa"/>
          </w:tcPr>
          <w:p w14:paraId="5CC864A3" w14:textId="208E18F6" w:rsidR="00A7630C" w:rsidRPr="00A7630C" w:rsidRDefault="001F2DAE" w:rsidP="00A7630C">
            <w:pPr>
              <w:autoSpaceDE w:val="0"/>
              <w:autoSpaceDN w:val="0"/>
              <w:adjustRightInd w:val="0"/>
              <w:spacing w:line="276" w:lineRule="auto"/>
              <w:jc w:val="both"/>
              <w:rPr>
                <w:rFonts w:cs="Arial"/>
                <w:bCs/>
                <w:sz w:val="22"/>
              </w:rPr>
            </w:pPr>
            <w:r>
              <w:rPr>
                <w:rFonts w:cs="Arial"/>
                <w:bCs/>
                <w:sz w:val="22"/>
              </w:rPr>
              <w:t>December 3</w:t>
            </w:r>
            <w:r w:rsidRPr="001F2DAE">
              <w:rPr>
                <w:rFonts w:cs="Arial"/>
                <w:bCs/>
                <w:sz w:val="22"/>
                <w:vertAlign w:val="superscript"/>
              </w:rPr>
              <w:t>rd</w:t>
            </w:r>
            <w:r>
              <w:rPr>
                <w:rFonts w:cs="Arial"/>
                <w:bCs/>
                <w:sz w:val="22"/>
              </w:rPr>
              <w:t xml:space="preserve"> 2021</w:t>
            </w:r>
          </w:p>
        </w:tc>
      </w:tr>
      <w:tr w:rsidR="00EE2EEA" w:rsidRPr="00A7630C" w14:paraId="211CA6AA" w14:textId="77777777" w:rsidTr="00A7630C">
        <w:tc>
          <w:tcPr>
            <w:tcW w:w="6516" w:type="dxa"/>
          </w:tcPr>
          <w:p w14:paraId="3CFB11C3" w14:textId="0DFB931B" w:rsidR="00EE2EEA" w:rsidRDefault="00132668" w:rsidP="00A7630C">
            <w:pPr>
              <w:autoSpaceDE w:val="0"/>
              <w:autoSpaceDN w:val="0"/>
              <w:adjustRightInd w:val="0"/>
              <w:spacing w:line="276" w:lineRule="auto"/>
              <w:jc w:val="both"/>
              <w:rPr>
                <w:rFonts w:cs="Arial"/>
                <w:bCs/>
                <w:sz w:val="22"/>
              </w:rPr>
            </w:pPr>
            <w:r w:rsidRPr="00132668">
              <w:rPr>
                <w:rFonts w:cs="Arial"/>
                <w:b/>
                <w:sz w:val="22"/>
              </w:rPr>
              <w:t>Production of a country case study based on the identified resources and datasets from the desk review and the qualitative data collection (16 pages).</w:t>
            </w:r>
            <w:r w:rsidRPr="00132668">
              <w:rPr>
                <w:rFonts w:cs="Arial"/>
                <w:bCs/>
                <w:sz w:val="22"/>
              </w:rPr>
              <w:t xml:space="preserve">   </w:t>
            </w:r>
          </w:p>
        </w:tc>
        <w:tc>
          <w:tcPr>
            <w:tcW w:w="2551" w:type="dxa"/>
          </w:tcPr>
          <w:p w14:paraId="06E52DDA" w14:textId="5296A955" w:rsidR="00EE2EEA" w:rsidRDefault="00132668" w:rsidP="00A7630C">
            <w:pPr>
              <w:autoSpaceDE w:val="0"/>
              <w:autoSpaceDN w:val="0"/>
              <w:adjustRightInd w:val="0"/>
              <w:spacing w:line="276" w:lineRule="auto"/>
              <w:jc w:val="both"/>
              <w:rPr>
                <w:rFonts w:cs="Arial"/>
                <w:bCs/>
                <w:sz w:val="22"/>
              </w:rPr>
            </w:pPr>
            <w:r>
              <w:rPr>
                <w:rFonts w:cs="Arial"/>
                <w:bCs/>
                <w:sz w:val="22"/>
              </w:rPr>
              <w:t>December 10</w:t>
            </w:r>
            <w:r w:rsidRPr="00132668">
              <w:rPr>
                <w:rFonts w:cs="Arial"/>
                <w:bCs/>
                <w:sz w:val="22"/>
                <w:vertAlign w:val="superscript"/>
              </w:rPr>
              <w:t>th</w:t>
            </w:r>
            <w:r>
              <w:rPr>
                <w:rFonts w:cs="Arial"/>
                <w:bCs/>
                <w:sz w:val="22"/>
              </w:rPr>
              <w:t xml:space="preserve"> 2021</w:t>
            </w:r>
          </w:p>
        </w:tc>
      </w:tr>
      <w:tr w:rsidR="00EE2EEA" w:rsidRPr="00A7630C" w14:paraId="2766CAC6" w14:textId="77777777" w:rsidTr="00A7630C">
        <w:tc>
          <w:tcPr>
            <w:tcW w:w="6516" w:type="dxa"/>
          </w:tcPr>
          <w:p w14:paraId="050B352F" w14:textId="322CA88C" w:rsidR="00EE2EEA" w:rsidRPr="00772156" w:rsidRDefault="00772156" w:rsidP="00A7630C">
            <w:pPr>
              <w:autoSpaceDE w:val="0"/>
              <w:autoSpaceDN w:val="0"/>
              <w:adjustRightInd w:val="0"/>
              <w:spacing w:line="276" w:lineRule="auto"/>
              <w:jc w:val="both"/>
              <w:rPr>
                <w:rFonts w:cs="Arial"/>
                <w:b/>
                <w:sz w:val="22"/>
              </w:rPr>
            </w:pPr>
            <w:r w:rsidRPr="00772156">
              <w:rPr>
                <w:rFonts w:cs="Arial"/>
                <w:b/>
                <w:sz w:val="22"/>
              </w:rPr>
              <w:t>Editing and written contributions to other project outputs (</w:t>
            </w:r>
            <w:proofErr w:type="spellStart"/>
            <w:r w:rsidRPr="00772156">
              <w:rPr>
                <w:rFonts w:cs="Arial"/>
                <w:b/>
                <w:sz w:val="22"/>
              </w:rPr>
              <w:t>Powerpoint</w:t>
            </w:r>
            <w:proofErr w:type="spellEnd"/>
            <w:r w:rsidRPr="00772156">
              <w:rPr>
                <w:rFonts w:cs="Arial"/>
                <w:b/>
                <w:sz w:val="22"/>
              </w:rPr>
              <w:t xml:space="preserve"> presentation, consolidated report).</w:t>
            </w:r>
          </w:p>
        </w:tc>
        <w:tc>
          <w:tcPr>
            <w:tcW w:w="2551" w:type="dxa"/>
          </w:tcPr>
          <w:p w14:paraId="1A0405FF" w14:textId="71A6B9B7" w:rsidR="00EE2EEA" w:rsidRDefault="00772156" w:rsidP="00A7630C">
            <w:pPr>
              <w:autoSpaceDE w:val="0"/>
              <w:autoSpaceDN w:val="0"/>
              <w:adjustRightInd w:val="0"/>
              <w:spacing w:line="276" w:lineRule="auto"/>
              <w:jc w:val="both"/>
              <w:rPr>
                <w:rFonts w:cs="Arial"/>
                <w:bCs/>
                <w:sz w:val="22"/>
              </w:rPr>
            </w:pPr>
            <w:r>
              <w:rPr>
                <w:rFonts w:cs="Arial"/>
                <w:bCs/>
                <w:sz w:val="22"/>
              </w:rPr>
              <w:t>During Dec 2021- Feb 2022</w:t>
            </w:r>
          </w:p>
        </w:tc>
      </w:tr>
    </w:tbl>
    <w:p w14:paraId="48FE2D7D" w14:textId="6BE725D8" w:rsidR="00BB6C1E" w:rsidRPr="003A53A4" w:rsidRDefault="00BB6C1E" w:rsidP="003A53A4">
      <w:pPr>
        <w:spacing w:line="276" w:lineRule="auto"/>
        <w:rPr>
          <w:sz w:val="22"/>
        </w:rPr>
      </w:pPr>
    </w:p>
    <w:p w14:paraId="1624E376" w14:textId="77777777" w:rsidR="007A1A14" w:rsidRDefault="007A1A14" w:rsidP="00917C2E">
      <w:pPr>
        <w:pStyle w:val="ListParagraph"/>
        <w:spacing w:line="276" w:lineRule="auto"/>
        <w:rPr>
          <w:sz w:val="22"/>
        </w:rPr>
      </w:pPr>
    </w:p>
    <w:p w14:paraId="61B9D46D" w14:textId="1EA37E37" w:rsidR="007A1A14" w:rsidRPr="007A1A14" w:rsidRDefault="009658C9" w:rsidP="007A1A14">
      <w:pPr>
        <w:pStyle w:val="ListParagraph"/>
        <w:numPr>
          <w:ilvl w:val="0"/>
          <w:numId w:val="7"/>
        </w:numPr>
        <w:spacing w:line="276" w:lineRule="auto"/>
        <w:rPr>
          <w:rFonts w:eastAsiaTheme="majorEastAsia" w:cstheme="majorBidi"/>
          <w:b/>
          <w:color w:val="881376"/>
          <w:sz w:val="28"/>
          <w:szCs w:val="26"/>
        </w:rPr>
      </w:pPr>
      <w:r w:rsidRPr="009658C9">
        <w:rPr>
          <w:rFonts w:eastAsiaTheme="majorEastAsia" w:cstheme="majorBidi"/>
          <w:b/>
          <w:color w:val="881376"/>
          <w:sz w:val="28"/>
          <w:szCs w:val="26"/>
        </w:rPr>
        <w:t xml:space="preserve">Person specification </w:t>
      </w:r>
    </w:p>
    <w:p w14:paraId="080478FC" w14:textId="77777777" w:rsidR="00212995" w:rsidRPr="00212995" w:rsidRDefault="00212995" w:rsidP="00212995">
      <w:pPr>
        <w:spacing w:after="0" w:line="240" w:lineRule="auto"/>
        <w:rPr>
          <w:rFonts w:cs="Arial"/>
          <w:b/>
          <w:bCs/>
          <w:sz w:val="22"/>
        </w:rPr>
      </w:pPr>
      <w:r w:rsidRPr="00212995">
        <w:rPr>
          <w:rFonts w:cs="Arial"/>
          <w:b/>
          <w:bCs/>
          <w:sz w:val="22"/>
        </w:rPr>
        <w:t xml:space="preserve">Essential criteria  </w:t>
      </w:r>
    </w:p>
    <w:p w14:paraId="17B4870C" w14:textId="611B4685" w:rsidR="00212995" w:rsidRPr="00212995" w:rsidRDefault="00212995" w:rsidP="00212995">
      <w:pPr>
        <w:pStyle w:val="ListParagraph"/>
        <w:numPr>
          <w:ilvl w:val="0"/>
          <w:numId w:val="22"/>
        </w:numPr>
        <w:spacing w:after="0" w:line="240" w:lineRule="auto"/>
        <w:rPr>
          <w:rFonts w:cs="Arial"/>
          <w:sz w:val="22"/>
        </w:rPr>
      </w:pPr>
      <w:r w:rsidRPr="00212995">
        <w:rPr>
          <w:rFonts w:cs="Arial"/>
          <w:sz w:val="22"/>
        </w:rPr>
        <w:t>A</w:t>
      </w:r>
      <w:r w:rsidR="00EE2EEA">
        <w:rPr>
          <w:rFonts w:cs="Arial"/>
          <w:sz w:val="22"/>
        </w:rPr>
        <w:t xml:space="preserve"> </w:t>
      </w:r>
      <w:proofErr w:type="gramStart"/>
      <w:r w:rsidR="00EE2EEA">
        <w:rPr>
          <w:rFonts w:cs="Arial"/>
          <w:sz w:val="22"/>
        </w:rPr>
        <w:t>Ph.D.</w:t>
      </w:r>
      <w:r w:rsidRPr="00212995">
        <w:rPr>
          <w:rFonts w:cs="Arial"/>
          <w:sz w:val="22"/>
        </w:rPr>
        <w:t>.</w:t>
      </w:r>
      <w:proofErr w:type="gramEnd"/>
      <w:r w:rsidRPr="00212995">
        <w:rPr>
          <w:rFonts w:cs="Arial"/>
          <w:sz w:val="22"/>
        </w:rPr>
        <w:t xml:space="preserve"> in a subject relevant to disability and international development</w:t>
      </w:r>
      <w:r w:rsidR="00EE2EEA">
        <w:rPr>
          <w:rFonts w:cs="Arial"/>
          <w:sz w:val="22"/>
        </w:rPr>
        <w:t xml:space="preserve"> and</w:t>
      </w:r>
      <w:r w:rsidR="00772156">
        <w:rPr>
          <w:rFonts w:cs="Arial"/>
          <w:sz w:val="22"/>
        </w:rPr>
        <w:t xml:space="preserve">/or Comprehensive Sexual Education or Sexual Health </w:t>
      </w:r>
      <w:r w:rsidRPr="00212995">
        <w:rPr>
          <w:rFonts w:cs="Arial"/>
          <w:sz w:val="22"/>
        </w:rPr>
        <w:t xml:space="preserve"> </w:t>
      </w:r>
    </w:p>
    <w:p w14:paraId="3609EA84" w14:textId="52EF2B29" w:rsidR="00212995" w:rsidRPr="0068466B" w:rsidRDefault="00212995" w:rsidP="0068466B">
      <w:pPr>
        <w:pStyle w:val="ListParagraph"/>
        <w:numPr>
          <w:ilvl w:val="0"/>
          <w:numId w:val="22"/>
        </w:numPr>
        <w:spacing w:after="0" w:line="240" w:lineRule="auto"/>
        <w:rPr>
          <w:rFonts w:cs="Arial"/>
          <w:sz w:val="22"/>
        </w:rPr>
      </w:pPr>
      <w:r w:rsidRPr="00212995">
        <w:rPr>
          <w:rFonts w:cs="Arial"/>
          <w:sz w:val="22"/>
        </w:rPr>
        <w:t xml:space="preserve">Experience in </w:t>
      </w:r>
      <w:r w:rsidR="00EE2EEA">
        <w:rPr>
          <w:rFonts w:cs="Arial"/>
          <w:sz w:val="22"/>
        </w:rPr>
        <w:t xml:space="preserve">collecting and analysing </w:t>
      </w:r>
      <w:r w:rsidR="0068466B">
        <w:rPr>
          <w:rFonts w:cs="Arial"/>
          <w:sz w:val="22"/>
        </w:rPr>
        <w:t xml:space="preserve">FGD and KII data </w:t>
      </w:r>
    </w:p>
    <w:p w14:paraId="35769628" w14:textId="559B42AF" w:rsidR="00212995" w:rsidRPr="00212995" w:rsidRDefault="003A53A4" w:rsidP="00212995">
      <w:pPr>
        <w:pStyle w:val="ListParagraph"/>
        <w:numPr>
          <w:ilvl w:val="0"/>
          <w:numId w:val="22"/>
        </w:numPr>
        <w:spacing w:after="0" w:line="240" w:lineRule="auto"/>
        <w:rPr>
          <w:rFonts w:cs="Arial"/>
          <w:sz w:val="22"/>
        </w:rPr>
      </w:pPr>
      <w:r>
        <w:rPr>
          <w:rFonts w:cs="Arial"/>
          <w:sz w:val="22"/>
        </w:rPr>
        <w:t xml:space="preserve">A track record of high-quality research outputs </w:t>
      </w:r>
    </w:p>
    <w:p w14:paraId="216B4BF5" w14:textId="77777777" w:rsidR="00212995" w:rsidRPr="00212995" w:rsidRDefault="00212995" w:rsidP="00212995">
      <w:pPr>
        <w:spacing w:after="0" w:line="240" w:lineRule="auto"/>
        <w:rPr>
          <w:rFonts w:cs="Arial"/>
          <w:sz w:val="22"/>
        </w:rPr>
      </w:pPr>
    </w:p>
    <w:p w14:paraId="43F367EF" w14:textId="77777777" w:rsidR="007A1A14" w:rsidRDefault="007A1A14" w:rsidP="007A1A14">
      <w:pPr>
        <w:pStyle w:val="ListParagraph"/>
        <w:spacing w:line="276" w:lineRule="auto"/>
        <w:ind w:left="360"/>
        <w:rPr>
          <w:rFonts w:eastAsiaTheme="majorEastAsia" w:cstheme="majorBidi"/>
          <w:b/>
          <w:color w:val="881376"/>
          <w:sz w:val="28"/>
          <w:szCs w:val="26"/>
        </w:rPr>
      </w:pPr>
    </w:p>
    <w:p w14:paraId="591FF9D3" w14:textId="2B03795B" w:rsidR="007F322E" w:rsidRPr="00396853" w:rsidRDefault="002F4AAD" w:rsidP="00153793">
      <w:pPr>
        <w:pStyle w:val="ListParagraph"/>
        <w:numPr>
          <w:ilvl w:val="0"/>
          <w:numId w:val="7"/>
        </w:numPr>
        <w:spacing w:line="276" w:lineRule="auto"/>
        <w:rPr>
          <w:rFonts w:eastAsiaTheme="majorEastAsia" w:cstheme="majorBidi"/>
          <w:b/>
          <w:color w:val="881376"/>
          <w:sz w:val="28"/>
          <w:szCs w:val="26"/>
        </w:rPr>
      </w:pPr>
      <w:r w:rsidRPr="00396853">
        <w:rPr>
          <w:rFonts w:eastAsiaTheme="majorEastAsia" w:cstheme="majorBidi"/>
          <w:b/>
          <w:color w:val="881376"/>
          <w:sz w:val="28"/>
          <w:szCs w:val="26"/>
        </w:rPr>
        <w:t>How to apply</w:t>
      </w:r>
    </w:p>
    <w:p w14:paraId="572DC3FC" w14:textId="11C48FAA" w:rsidR="00153793" w:rsidRPr="00396853" w:rsidRDefault="00917C2E" w:rsidP="00153793">
      <w:pPr>
        <w:rPr>
          <w:sz w:val="22"/>
        </w:rPr>
      </w:pPr>
      <w:r w:rsidRPr="00396853">
        <w:rPr>
          <w:rFonts w:eastAsia="Times New Roman" w:cs="Arial"/>
          <w:b/>
          <w:sz w:val="22"/>
          <w:lang w:eastAsia="en-GB"/>
        </w:rPr>
        <w:t>Please submit an expression of Interest</w:t>
      </w:r>
      <w:r w:rsidRPr="00396853">
        <w:rPr>
          <w:sz w:val="22"/>
        </w:rPr>
        <w:t>:</w:t>
      </w:r>
    </w:p>
    <w:p w14:paraId="20A981A8" w14:textId="37A52FF6" w:rsidR="00917C2E" w:rsidRPr="00396853" w:rsidRDefault="00917C2E" w:rsidP="00153793">
      <w:pPr>
        <w:rPr>
          <w:sz w:val="22"/>
        </w:rPr>
      </w:pPr>
      <w:r w:rsidRPr="00396853">
        <w:rPr>
          <w:sz w:val="22"/>
        </w:rPr>
        <w:t xml:space="preserve">In your Expression of Interest including the </w:t>
      </w:r>
      <w:proofErr w:type="gramStart"/>
      <w:r w:rsidRPr="00396853">
        <w:rPr>
          <w:sz w:val="22"/>
        </w:rPr>
        <w:t>following;</w:t>
      </w:r>
      <w:proofErr w:type="gramEnd"/>
      <w:r w:rsidRPr="00396853">
        <w:rPr>
          <w:sz w:val="22"/>
        </w:rPr>
        <w:t xml:space="preserve">   </w:t>
      </w:r>
    </w:p>
    <w:p w14:paraId="656D764A" w14:textId="689B3B71" w:rsidR="00153793" w:rsidRPr="00396853" w:rsidRDefault="00917C2E" w:rsidP="00153793">
      <w:pPr>
        <w:pStyle w:val="ListParagraph"/>
        <w:numPr>
          <w:ilvl w:val="0"/>
          <w:numId w:val="22"/>
        </w:numPr>
        <w:rPr>
          <w:sz w:val="22"/>
        </w:rPr>
      </w:pPr>
      <w:r w:rsidRPr="00396853">
        <w:rPr>
          <w:sz w:val="22"/>
        </w:rPr>
        <w:t xml:space="preserve">Your </w:t>
      </w:r>
      <w:r w:rsidR="009658C9" w:rsidRPr="00396853">
        <w:rPr>
          <w:sz w:val="22"/>
        </w:rPr>
        <w:t xml:space="preserve">CV </w:t>
      </w:r>
    </w:p>
    <w:p w14:paraId="36956B46" w14:textId="779757F6" w:rsidR="00153793" w:rsidRPr="00396853" w:rsidRDefault="00212995" w:rsidP="00153793">
      <w:pPr>
        <w:pStyle w:val="ListParagraph"/>
        <w:numPr>
          <w:ilvl w:val="0"/>
          <w:numId w:val="22"/>
        </w:numPr>
        <w:rPr>
          <w:sz w:val="22"/>
        </w:rPr>
      </w:pPr>
      <w:r w:rsidRPr="00396853">
        <w:rPr>
          <w:sz w:val="22"/>
        </w:rPr>
        <w:t>Y</w:t>
      </w:r>
      <w:r w:rsidR="00917C2E" w:rsidRPr="00396853">
        <w:rPr>
          <w:sz w:val="22"/>
        </w:rPr>
        <w:t xml:space="preserve">our experience of delivering work </w:t>
      </w:r>
      <w:proofErr w:type="gramStart"/>
      <w:r w:rsidR="00917C2E" w:rsidRPr="00396853">
        <w:rPr>
          <w:sz w:val="22"/>
        </w:rPr>
        <w:t>similar to</w:t>
      </w:r>
      <w:proofErr w:type="gramEnd"/>
      <w:r w:rsidR="00917C2E" w:rsidRPr="00396853">
        <w:rPr>
          <w:sz w:val="22"/>
        </w:rPr>
        <w:t xml:space="preserve"> this scope or focus</w:t>
      </w:r>
    </w:p>
    <w:p w14:paraId="23D70377" w14:textId="3A8F9943" w:rsidR="00917C2E" w:rsidRPr="00396853" w:rsidRDefault="007A1A14" w:rsidP="00153793">
      <w:pPr>
        <w:pStyle w:val="ListParagraph"/>
        <w:numPr>
          <w:ilvl w:val="0"/>
          <w:numId w:val="22"/>
        </w:numPr>
        <w:rPr>
          <w:sz w:val="22"/>
        </w:rPr>
      </w:pPr>
      <w:r w:rsidRPr="00396853">
        <w:rPr>
          <w:sz w:val="22"/>
        </w:rPr>
        <w:t xml:space="preserve">Expected </w:t>
      </w:r>
      <w:r w:rsidR="00FC4495" w:rsidRPr="00396853">
        <w:rPr>
          <w:sz w:val="22"/>
        </w:rPr>
        <w:t>consultancy fees.</w:t>
      </w:r>
      <w:r w:rsidR="00917C2E" w:rsidRPr="00396853">
        <w:rPr>
          <w:sz w:val="22"/>
        </w:rPr>
        <w:t xml:space="preserve">  </w:t>
      </w:r>
    </w:p>
    <w:p w14:paraId="0AACA34E" w14:textId="77777777" w:rsidR="00917C2E" w:rsidRPr="00396853" w:rsidRDefault="00917C2E" w:rsidP="00917C2E">
      <w:pPr>
        <w:pStyle w:val="ListParagraph"/>
        <w:rPr>
          <w:sz w:val="22"/>
        </w:rPr>
      </w:pPr>
    </w:p>
    <w:p w14:paraId="1C01AE38" w14:textId="26ABE9F5" w:rsidR="00917C2E" w:rsidRPr="00396853" w:rsidRDefault="00917C2E" w:rsidP="00212995">
      <w:pPr>
        <w:pStyle w:val="ListParagraph"/>
        <w:ind w:left="0"/>
        <w:jc w:val="both"/>
        <w:rPr>
          <w:sz w:val="22"/>
        </w:rPr>
      </w:pPr>
      <w:r w:rsidRPr="00396853">
        <w:rPr>
          <w:sz w:val="22"/>
        </w:rPr>
        <w:t xml:space="preserve">Please respond with your Expression of Interest to </w:t>
      </w:r>
      <w:r w:rsidR="007A1A14" w:rsidRPr="00396853">
        <w:rPr>
          <w:sz w:val="22"/>
        </w:rPr>
        <w:t xml:space="preserve">Amyn Lalji </w:t>
      </w:r>
      <w:r w:rsidRPr="00396853">
        <w:rPr>
          <w:sz w:val="22"/>
        </w:rPr>
        <w:t xml:space="preserve"> </w:t>
      </w:r>
      <w:r w:rsidR="00DB0445" w:rsidRPr="00396853">
        <w:rPr>
          <w:sz w:val="22"/>
        </w:rPr>
        <w:t>(</w:t>
      </w:r>
      <w:hyperlink r:id="rId9" w:history="1">
        <w:r w:rsidR="007A1A14" w:rsidRPr="00396853">
          <w:rPr>
            <w:rStyle w:val="Hyperlink"/>
            <w:sz w:val="22"/>
          </w:rPr>
          <w:t>amyn.lalji@leonardcheshire.org</w:t>
        </w:r>
      </w:hyperlink>
      <w:r w:rsidR="007A1A14" w:rsidRPr="00396853">
        <w:rPr>
          <w:sz w:val="22"/>
        </w:rPr>
        <w:t xml:space="preserve">) </w:t>
      </w:r>
      <w:r w:rsidRPr="00396853">
        <w:rPr>
          <w:sz w:val="22"/>
        </w:rPr>
        <w:t xml:space="preserve">by </w:t>
      </w:r>
      <w:r w:rsidR="00727F6E" w:rsidRPr="00396853">
        <w:rPr>
          <w:sz w:val="22"/>
        </w:rPr>
        <w:t xml:space="preserve">September </w:t>
      </w:r>
      <w:r w:rsidR="00396853">
        <w:rPr>
          <w:sz w:val="22"/>
        </w:rPr>
        <w:t>30</w:t>
      </w:r>
      <w:r w:rsidR="00727F6E" w:rsidRPr="00396853">
        <w:rPr>
          <w:sz w:val="22"/>
          <w:vertAlign w:val="superscript"/>
        </w:rPr>
        <w:t>th</w:t>
      </w:r>
      <w:r w:rsidR="00727F6E" w:rsidRPr="00396853">
        <w:rPr>
          <w:sz w:val="22"/>
        </w:rPr>
        <w:t xml:space="preserve"> </w:t>
      </w:r>
      <w:r w:rsidRPr="00396853">
        <w:rPr>
          <w:sz w:val="22"/>
        </w:rPr>
        <w:t>202</w:t>
      </w:r>
      <w:r w:rsidR="00212995" w:rsidRPr="00396853">
        <w:rPr>
          <w:sz w:val="22"/>
        </w:rPr>
        <w:t>1</w:t>
      </w:r>
      <w:r w:rsidR="00DB0445" w:rsidRPr="00396853">
        <w:rPr>
          <w:sz w:val="22"/>
        </w:rPr>
        <w:t>.</w:t>
      </w:r>
      <w:r w:rsidR="009658C9" w:rsidRPr="00396853">
        <w:rPr>
          <w:sz w:val="22"/>
        </w:rPr>
        <w:t xml:space="preserve"> </w:t>
      </w:r>
    </w:p>
    <w:p w14:paraId="07856DBE" w14:textId="77777777" w:rsidR="00917C2E" w:rsidRPr="00396853" w:rsidRDefault="00917C2E" w:rsidP="00153793">
      <w:pPr>
        <w:pStyle w:val="ListParagraph"/>
        <w:ind w:left="0"/>
        <w:rPr>
          <w:sz w:val="22"/>
        </w:rPr>
      </w:pPr>
    </w:p>
    <w:p w14:paraId="24CFCBDF" w14:textId="77777777" w:rsidR="00917C2E" w:rsidRPr="00396853" w:rsidRDefault="00917C2E" w:rsidP="00212995">
      <w:pPr>
        <w:pStyle w:val="ListParagraph"/>
        <w:ind w:left="0"/>
        <w:jc w:val="both"/>
        <w:rPr>
          <w:sz w:val="22"/>
        </w:rPr>
      </w:pPr>
      <w:r w:rsidRPr="00396853">
        <w:rPr>
          <w:sz w:val="22"/>
        </w:rPr>
        <w:t xml:space="preserve">Contract:  Contractual obligations will be defined through a standard consultancy agreement, outlining deliverables, timelines, payments, and stating that the intellectual property will belong to Leonard Cheshire.  </w:t>
      </w:r>
    </w:p>
    <w:p w14:paraId="52CCE62E" w14:textId="77777777" w:rsidR="00917C2E" w:rsidRPr="00396853" w:rsidRDefault="00917C2E" w:rsidP="00153793">
      <w:pPr>
        <w:pStyle w:val="ListParagraph"/>
        <w:ind w:left="0"/>
        <w:rPr>
          <w:sz w:val="22"/>
        </w:rPr>
      </w:pPr>
      <w:r w:rsidRPr="00396853">
        <w:rPr>
          <w:sz w:val="22"/>
        </w:rPr>
        <w:t xml:space="preserve"> </w:t>
      </w:r>
    </w:p>
    <w:p w14:paraId="543F83A1" w14:textId="0BBFA02E" w:rsidR="00F31894" w:rsidRPr="00212995" w:rsidRDefault="00917C2E" w:rsidP="00153793">
      <w:pPr>
        <w:pStyle w:val="ListParagraph"/>
        <w:ind w:left="0"/>
        <w:rPr>
          <w:sz w:val="22"/>
        </w:rPr>
      </w:pPr>
      <w:r w:rsidRPr="00396853">
        <w:rPr>
          <w:sz w:val="22"/>
        </w:rPr>
        <w:t xml:space="preserve">If you have any queries, please contact </w:t>
      </w:r>
      <w:r w:rsidR="000E26BE" w:rsidRPr="00396853">
        <w:rPr>
          <w:sz w:val="22"/>
        </w:rPr>
        <w:t xml:space="preserve">Amyn Lalji </w:t>
      </w:r>
      <w:r w:rsidRPr="00396853">
        <w:rPr>
          <w:sz w:val="22"/>
        </w:rPr>
        <w:t>using the address above</w:t>
      </w:r>
    </w:p>
    <w:sectPr w:rsidR="00F31894" w:rsidRPr="00212995" w:rsidSect="00211E07">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CBF86" w14:textId="77777777" w:rsidR="007947C5" w:rsidRDefault="007947C5" w:rsidP="00DC2081">
      <w:pPr>
        <w:spacing w:after="0" w:line="240" w:lineRule="auto"/>
      </w:pPr>
      <w:r>
        <w:separator/>
      </w:r>
    </w:p>
  </w:endnote>
  <w:endnote w:type="continuationSeparator" w:id="0">
    <w:p w14:paraId="22B9A627" w14:textId="77777777" w:rsidR="007947C5" w:rsidRDefault="007947C5" w:rsidP="00DC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0FEE2" w14:textId="77777777" w:rsidR="007947C5" w:rsidRDefault="007947C5" w:rsidP="00DC2081">
      <w:pPr>
        <w:spacing w:after="0" w:line="240" w:lineRule="auto"/>
      </w:pPr>
      <w:r>
        <w:separator/>
      </w:r>
    </w:p>
  </w:footnote>
  <w:footnote w:type="continuationSeparator" w:id="0">
    <w:p w14:paraId="20C160E9" w14:textId="77777777" w:rsidR="007947C5" w:rsidRDefault="007947C5" w:rsidP="00DC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BD224" w14:textId="3EB76A07" w:rsidR="00DC2081" w:rsidRDefault="00DC2081" w:rsidP="00DC2081">
    <w:pPr>
      <w:pStyle w:val="Header"/>
      <w:jc w:val="right"/>
    </w:pPr>
  </w:p>
  <w:p w14:paraId="5BFDCAD1" w14:textId="77777777" w:rsidR="00DC2081" w:rsidRDefault="00DC2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A60B1" w14:textId="222FF4C7" w:rsidR="00211E07" w:rsidRDefault="00211E07" w:rsidP="00D52CB3">
    <w:pPr>
      <w:pStyle w:val="Header"/>
      <w:tabs>
        <w:tab w:val="left" w:pos="797"/>
      </w:tabs>
      <w:jc w:val="right"/>
      <w:rPr>
        <w:noProof/>
      </w:rPr>
    </w:pPr>
    <w:r>
      <w:rPr>
        <w:noProof/>
      </w:rPr>
      <w:tab/>
    </w:r>
    <w:r w:rsidR="00D52CB3">
      <w:rPr>
        <w:noProof/>
        <w:color w:val="1F497D"/>
      </w:rPr>
      <w:drawing>
        <wp:inline distT="0" distB="0" distL="0" distR="0" wp14:anchorId="24CE39A8" wp14:editId="2F8601B5">
          <wp:extent cx="1600200" cy="779780"/>
          <wp:effectExtent l="0" t="0" r="0" b="1270"/>
          <wp:docPr id="1" name="Picture 1" descr="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4255" cy="801248"/>
                  </a:xfrm>
                  <a:prstGeom prst="rect">
                    <a:avLst/>
                  </a:prstGeom>
                  <a:noFill/>
                  <a:ln>
                    <a:noFill/>
                  </a:ln>
                </pic:spPr>
              </pic:pic>
            </a:graphicData>
          </a:graphic>
        </wp:inline>
      </w:drawing>
    </w:r>
    <w:r>
      <w:rPr>
        <w:noProof/>
      </w:rPr>
      <w:tab/>
    </w:r>
  </w:p>
  <w:p w14:paraId="651063DC" w14:textId="77777777" w:rsidR="00211E07" w:rsidRDefault="00211E07" w:rsidP="00211E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0AA1"/>
    <w:multiLevelType w:val="hybridMultilevel"/>
    <w:tmpl w:val="FEAC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E3AC9"/>
    <w:multiLevelType w:val="hybridMultilevel"/>
    <w:tmpl w:val="A60A5E4E"/>
    <w:lvl w:ilvl="0" w:tplc="87F2DBF4">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E0062"/>
    <w:multiLevelType w:val="hybridMultilevel"/>
    <w:tmpl w:val="CCBE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93321"/>
    <w:multiLevelType w:val="hybridMultilevel"/>
    <w:tmpl w:val="95205E5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1112247B"/>
    <w:multiLevelType w:val="hybridMultilevel"/>
    <w:tmpl w:val="9C6A2224"/>
    <w:lvl w:ilvl="0" w:tplc="05C46D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65C01"/>
    <w:multiLevelType w:val="hybridMultilevel"/>
    <w:tmpl w:val="93943D88"/>
    <w:lvl w:ilvl="0" w:tplc="0D560824">
      <w:start w:val="1"/>
      <w:numFmt w:val="bullet"/>
      <w:pStyle w:val="LCBullet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D5127"/>
    <w:multiLevelType w:val="hybridMultilevel"/>
    <w:tmpl w:val="FA60B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EF3108"/>
    <w:multiLevelType w:val="hybridMultilevel"/>
    <w:tmpl w:val="845E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D1282"/>
    <w:multiLevelType w:val="hybridMultilevel"/>
    <w:tmpl w:val="58647C58"/>
    <w:lvl w:ilvl="0" w:tplc="C90428A4">
      <w:start w:val="1"/>
      <w:numFmt w:val="bullet"/>
      <w:lvlText w:val="•"/>
      <w:lvlJc w:val="left"/>
      <w:pPr>
        <w:tabs>
          <w:tab w:val="num" w:pos="720"/>
        </w:tabs>
        <w:ind w:left="720" w:hanging="360"/>
      </w:pPr>
      <w:rPr>
        <w:rFonts w:ascii="Arial" w:hAnsi="Arial" w:hint="default"/>
      </w:rPr>
    </w:lvl>
    <w:lvl w:ilvl="1" w:tplc="646E3084" w:tentative="1">
      <w:start w:val="1"/>
      <w:numFmt w:val="bullet"/>
      <w:lvlText w:val="•"/>
      <w:lvlJc w:val="left"/>
      <w:pPr>
        <w:tabs>
          <w:tab w:val="num" w:pos="1440"/>
        </w:tabs>
        <w:ind w:left="1440" w:hanging="360"/>
      </w:pPr>
      <w:rPr>
        <w:rFonts w:ascii="Arial" w:hAnsi="Arial" w:hint="default"/>
      </w:rPr>
    </w:lvl>
    <w:lvl w:ilvl="2" w:tplc="C5D06BE0" w:tentative="1">
      <w:start w:val="1"/>
      <w:numFmt w:val="bullet"/>
      <w:lvlText w:val="•"/>
      <w:lvlJc w:val="left"/>
      <w:pPr>
        <w:tabs>
          <w:tab w:val="num" w:pos="2160"/>
        </w:tabs>
        <w:ind w:left="2160" w:hanging="360"/>
      </w:pPr>
      <w:rPr>
        <w:rFonts w:ascii="Arial" w:hAnsi="Arial" w:hint="default"/>
      </w:rPr>
    </w:lvl>
    <w:lvl w:ilvl="3" w:tplc="12521310" w:tentative="1">
      <w:start w:val="1"/>
      <w:numFmt w:val="bullet"/>
      <w:lvlText w:val="•"/>
      <w:lvlJc w:val="left"/>
      <w:pPr>
        <w:tabs>
          <w:tab w:val="num" w:pos="2880"/>
        </w:tabs>
        <w:ind w:left="2880" w:hanging="360"/>
      </w:pPr>
      <w:rPr>
        <w:rFonts w:ascii="Arial" w:hAnsi="Arial" w:hint="default"/>
      </w:rPr>
    </w:lvl>
    <w:lvl w:ilvl="4" w:tplc="8DD01182" w:tentative="1">
      <w:start w:val="1"/>
      <w:numFmt w:val="bullet"/>
      <w:lvlText w:val="•"/>
      <w:lvlJc w:val="left"/>
      <w:pPr>
        <w:tabs>
          <w:tab w:val="num" w:pos="3600"/>
        </w:tabs>
        <w:ind w:left="3600" w:hanging="360"/>
      </w:pPr>
      <w:rPr>
        <w:rFonts w:ascii="Arial" w:hAnsi="Arial" w:hint="default"/>
      </w:rPr>
    </w:lvl>
    <w:lvl w:ilvl="5" w:tplc="F568402E" w:tentative="1">
      <w:start w:val="1"/>
      <w:numFmt w:val="bullet"/>
      <w:lvlText w:val="•"/>
      <w:lvlJc w:val="left"/>
      <w:pPr>
        <w:tabs>
          <w:tab w:val="num" w:pos="4320"/>
        </w:tabs>
        <w:ind w:left="4320" w:hanging="360"/>
      </w:pPr>
      <w:rPr>
        <w:rFonts w:ascii="Arial" w:hAnsi="Arial" w:hint="default"/>
      </w:rPr>
    </w:lvl>
    <w:lvl w:ilvl="6" w:tplc="7222F9A0" w:tentative="1">
      <w:start w:val="1"/>
      <w:numFmt w:val="bullet"/>
      <w:lvlText w:val="•"/>
      <w:lvlJc w:val="left"/>
      <w:pPr>
        <w:tabs>
          <w:tab w:val="num" w:pos="5040"/>
        </w:tabs>
        <w:ind w:left="5040" w:hanging="360"/>
      </w:pPr>
      <w:rPr>
        <w:rFonts w:ascii="Arial" w:hAnsi="Arial" w:hint="default"/>
      </w:rPr>
    </w:lvl>
    <w:lvl w:ilvl="7" w:tplc="1C30D194" w:tentative="1">
      <w:start w:val="1"/>
      <w:numFmt w:val="bullet"/>
      <w:lvlText w:val="•"/>
      <w:lvlJc w:val="left"/>
      <w:pPr>
        <w:tabs>
          <w:tab w:val="num" w:pos="5760"/>
        </w:tabs>
        <w:ind w:left="5760" w:hanging="360"/>
      </w:pPr>
      <w:rPr>
        <w:rFonts w:ascii="Arial" w:hAnsi="Arial" w:hint="default"/>
      </w:rPr>
    </w:lvl>
    <w:lvl w:ilvl="8" w:tplc="D61A38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132D7C"/>
    <w:multiLevelType w:val="hybridMultilevel"/>
    <w:tmpl w:val="6B341C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575AAA"/>
    <w:multiLevelType w:val="hybridMultilevel"/>
    <w:tmpl w:val="E17CD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723BB0"/>
    <w:multiLevelType w:val="hybridMultilevel"/>
    <w:tmpl w:val="38FEB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827DB7"/>
    <w:multiLevelType w:val="hybridMultilevel"/>
    <w:tmpl w:val="14F2F392"/>
    <w:lvl w:ilvl="0" w:tplc="05D894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627B58"/>
    <w:multiLevelType w:val="hybridMultilevel"/>
    <w:tmpl w:val="7B387D5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DFD48BD"/>
    <w:multiLevelType w:val="hybridMultilevel"/>
    <w:tmpl w:val="5CAA4E10"/>
    <w:lvl w:ilvl="0" w:tplc="BD3AFC2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58546B"/>
    <w:multiLevelType w:val="hybridMultilevel"/>
    <w:tmpl w:val="BBF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9A3A36"/>
    <w:multiLevelType w:val="hybridMultilevel"/>
    <w:tmpl w:val="AF84E3D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D882590"/>
    <w:multiLevelType w:val="hybridMultilevel"/>
    <w:tmpl w:val="82206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B56A83"/>
    <w:multiLevelType w:val="hybridMultilevel"/>
    <w:tmpl w:val="CBC04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1A6FB1"/>
    <w:multiLevelType w:val="hybridMultilevel"/>
    <w:tmpl w:val="254408B4"/>
    <w:lvl w:ilvl="0" w:tplc="E7F06222">
      <w:start w:val="1"/>
      <w:numFmt w:val="lowerRoman"/>
      <w:lvlText w:val="%1)"/>
      <w:lvlJc w:val="left"/>
      <w:pPr>
        <w:ind w:left="1004"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816FEC"/>
    <w:multiLevelType w:val="hybridMultilevel"/>
    <w:tmpl w:val="026E91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EC97E97"/>
    <w:multiLevelType w:val="hybridMultilevel"/>
    <w:tmpl w:val="D8163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2654CA"/>
    <w:multiLevelType w:val="hybridMultilevel"/>
    <w:tmpl w:val="6D749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CD7540"/>
    <w:multiLevelType w:val="hybridMultilevel"/>
    <w:tmpl w:val="4CFEFA6C"/>
    <w:lvl w:ilvl="0" w:tplc="22EC20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A56BA7"/>
    <w:multiLevelType w:val="hybridMultilevel"/>
    <w:tmpl w:val="80AA63B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7D46F19"/>
    <w:multiLevelType w:val="hybridMultilevel"/>
    <w:tmpl w:val="769CAF46"/>
    <w:lvl w:ilvl="0" w:tplc="47A87F76">
      <w:start w:val="4"/>
      <w:numFmt w:val="decimal"/>
      <w:lvlText w:val="%1."/>
      <w:lvlJc w:val="left"/>
      <w:pPr>
        <w:ind w:left="720" w:hanging="360"/>
      </w:pPr>
      <w:rPr>
        <w:rFonts w:eastAsiaTheme="majorEastAsia" w:cstheme="majorBidi" w:hint="default"/>
        <w:b/>
        <w:color w:val="88137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B0621B"/>
    <w:multiLevelType w:val="hybridMultilevel"/>
    <w:tmpl w:val="EA28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773E9F"/>
    <w:multiLevelType w:val="hybridMultilevel"/>
    <w:tmpl w:val="6206F46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15:restartNumberingAfterBreak="0">
    <w:nsid w:val="6FDB6BEF"/>
    <w:multiLevelType w:val="hybridMultilevel"/>
    <w:tmpl w:val="09E280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B024C93"/>
    <w:multiLevelType w:val="hybridMultilevel"/>
    <w:tmpl w:val="D9309CD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7C4821D3"/>
    <w:multiLevelType w:val="hybridMultilevel"/>
    <w:tmpl w:val="B14C2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B16C85"/>
    <w:multiLevelType w:val="hybridMultilevel"/>
    <w:tmpl w:val="5116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887502"/>
    <w:multiLevelType w:val="hybridMultilevel"/>
    <w:tmpl w:val="99B4F95A"/>
    <w:lvl w:ilvl="0" w:tplc="E1484A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106B30"/>
    <w:multiLevelType w:val="hybridMultilevel"/>
    <w:tmpl w:val="C718717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11"/>
  </w:num>
  <w:num w:numId="3">
    <w:abstractNumId w:val="17"/>
  </w:num>
  <w:num w:numId="4">
    <w:abstractNumId w:val="16"/>
  </w:num>
  <w:num w:numId="5">
    <w:abstractNumId w:val="13"/>
  </w:num>
  <w:num w:numId="6">
    <w:abstractNumId w:val="33"/>
  </w:num>
  <w:num w:numId="7">
    <w:abstractNumId w:val="27"/>
  </w:num>
  <w:num w:numId="8">
    <w:abstractNumId w:val="29"/>
  </w:num>
  <w:num w:numId="9">
    <w:abstractNumId w:val="24"/>
  </w:num>
  <w:num w:numId="10">
    <w:abstractNumId w:val="3"/>
  </w:num>
  <w:num w:numId="11">
    <w:abstractNumId w:val="28"/>
  </w:num>
  <w:num w:numId="12">
    <w:abstractNumId w:val="23"/>
  </w:num>
  <w:num w:numId="13">
    <w:abstractNumId w:val="0"/>
  </w:num>
  <w:num w:numId="14">
    <w:abstractNumId w:val="14"/>
  </w:num>
  <w:num w:numId="15">
    <w:abstractNumId w:val="31"/>
  </w:num>
  <w:num w:numId="16">
    <w:abstractNumId w:val="8"/>
  </w:num>
  <w:num w:numId="17">
    <w:abstractNumId w:val="7"/>
  </w:num>
  <w:num w:numId="18">
    <w:abstractNumId w:val="9"/>
  </w:num>
  <w:num w:numId="19">
    <w:abstractNumId w:val="15"/>
  </w:num>
  <w:num w:numId="20">
    <w:abstractNumId w:val="25"/>
  </w:num>
  <w:num w:numId="21">
    <w:abstractNumId w:val="5"/>
  </w:num>
  <w:num w:numId="22">
    <w:abstractNumId w:val="2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18"/>
  </w:num>
  <w:num w:numId="30">
    <w:abstractNumId w:val="10"/>
  </w:num>
  <w:num w:numId="31">
    <w:abstractNumId w:val="5"/>
  </w:num>
  <w:num w:numId="32">
    <w:abstractNumId w:val="30"/>
  </w:num>
  <w:num w:numId="33">
    <w:abstractNumId w:val="2"/>
  </w:num>
  <w:num w:numId="34">
    <w:abstractNumId w:val="26"/>
  </w:num>
  <w:num w:numId="35">
    <w:abstractNumId w:val="12"/>
  </w:num>
  <w:num w:numId="36">
    <w:abstractNumId w:val="1"/>
  </w:num>
  <w:num w:numId="37">
    <w:abstractNumId w:val="22"/>
  </w:num>
  <w:num w:numId="38">
    <w:abstractNumId w:val="32"/>
  </w:num>
  <w:num w:numId="39">
    <w:abstractNumId w:val="1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73F"/>
    <w:rsid w:val="00002BAF"/>
    <w:rsid w:val="00004653"/>
    <w:rsid w:val="0003032E"/>
    <w:rsid w:val="00032DC6"/>
    <w:rsid w:val="0003353C"/>
    <w:rsid w:val="000417F9"/>
    <w:rsid w:val="00066833"/>
    <w:rsid w:val="000740E9"/>
    <w:rsid w:val="00074BD6"/>
    <w:rsid w:val="00077CE0"/>
    <w:rsid w:val="00080229"/>
    <w:rsid w:val="000909D0"/>
    <w:rsid w:val="000C3F06"/>
    <w:rsid w:val="000D6AB1"/>
    <w:rsid w:val="000E040C"/>
    <w:rsid w:val="000E26BE"/>
    <w:rsid w:val="000F2015"/>
    <w:rsid w:val="000F51F1"/>
    <w:rsid w:val="001045DE"/>
    <w:rsid w:val="00117307"/>
    <w:rsid w:val="00117D00"/>
    <w:rsid w:val="0013230E"/>
    <w:rsid w:val="00132668"/>
    <w:rsid w:val="001453DE"/>
    <w:rsid w:val="001479C2"/>
    <w:rsid w:val="00153793"/>
    <w:rsid w:val="00155115"/>
    <w:rsid w:val="00177B25"/>
    <w:rsid w:val="001854A7"/>
    <w:rsid w:val="001863F9"/>
    <w:rsid w:val="001C1FD7"/>
    <w:rsid w:val="001D6CE4"/>
    <w:rsid w:val="001F2DAE"/>
    <w:rsid w:val="00211E07"/>
    <w:rsid w:val="00212995"/>
    <w:rsid w:val="00224CE0"/>
    <w:rsid w:val="002358AA"/>
    <w:rsid w:val="00240367"/>
    <w:rsid w:val="00250EDD"/>
    <w:rsid w:val="002572A4"/>
    <w:rsid w:val="002617B3"/>
    <w:rsid w:val="00261C66"/>
    <w:rsid w:val="00286808"/>
    <w:rsid w:val="0029325E"/>
    <w:rsid w:val="0029400E"/>
    <w:rsid w:val="00295B85"/>
    <w:rsid w:val="002A1620"/>
    <w:rsid w:val="002A5835"/>
    <w:rsid w:val="002C4976"/>
    <w:rsid w:val="002C5B90"/>
    <w:rsid w:val="002D03C3"/>
    <w:rsid w:val="002E6206"/>
    <w:rsid w:val="002F229F"/>
    <w:rsid w:val="002F32F5"/>
    <w:rsid w:val="002F4AAD"/>
    <w:rsid w:val="002F66F7"/>
    <w:rsid w:val="0031582F"/>
    <w:rsid w:val="00332FEE"/>
    <w:rsid w:val="0033797C"/>
    <w:rsid w:val="00341C8E"/>
    <w:rsid w:val="003468EB"/>
    <w:rsid w:val="00365F17"/>
    <w:rsid w:val="003939DC"/>
    <w:rsid w:val="00396853"/>
    <w:rsid w:val="003A53A4"/>
    <w:rsid w:val="003D0534"/>
    <w:rsid w:val="003D347C"/>
    <w:rsid w:val="00401229"/>
    <w:rsid w:val="0041111A"/>
    <w:rsid w:val="004252FC"/>
    <w:rsid w:val="004328A5"/>
    <w:rsid w:val="004329DE"/>
    <w:rsid w:val="00443E44"/>
    <w:rsid w:val="00470831"/>
    <w:rsid w:val="00474BB5"/>
    <w:rsid w:val="004A1A8B"/>
    <w:rsid w:val="004E725E"/>
    <w:rsid w:val="00506E53"/>
    <w:rsid w:val="0051573C"/>
    <w:rsid w:val="005257D7"/>
    <w:rsid w:val="0052715F"/>
    <w:rsid w:val="00557183"/>
    <w:rsid w:val="00570B45"/>
    <w:rsid w:val="00577097"/>
    <w:rsid w:val="0058069A"/>
    <w:rsid w:val="005807B3"/>
    <w:rsid w:val="00586889"/>
    <w:rsid w:val="00591D61"/>
    <w:rsid w:val="005A35DB"/>
    <w:rsid w:val="005A49AD"/>
    <w:rsid w:val="005A6AB7"/>
    <w:rsid w:val="005B1785"/>
    <w:rsid w:val="005B5CBF"/>
    <w:rsid w:val="005C1404"/>
    <w:rsid w:val="005C627E"/>
    <w:rsid w:val="005D1808"/>
    <w:rsid w:val="005D736F"/>
    <w:rsid w:val="005E664F"/>
    <w:rsid w:val="005E7B51"/>
    <w:rsid w:val="005F0C41"/>
    <w:rsid w:val="005F5812"/>
    <w:rsid w:val="006026B6"/>
    <w:rsid w:val="0060547A"/>
    <w:rsid w:val="00611A89"/>
    <w:rsid w:val="00614302"/>
    <w:rsid w:val="00614CD6"/>
    <w:rsid w:val="006803C5"/>
    <w:rsid w:val="0068466B"/>
    <w:rsid w:val="00692870"/>
    <w:rsid w:val="00695CFC"/>
    <w:rsid w:val="00697C81"/>
    <w:rsid w:val="006A696D"/>
    <w:rsid w:val="006C0A18"/>
    <w:rsid w:val="006C3452"/>
    <w:rsid w:val="006C5A12"/>
    <w:rsid w:val="006E0CCC"/>
    <w:rsid w:val="006E3D43"/>
    <w:rsid w:val="006F1956"/>
    <w:rsid w:val="00700F22"/>
    <w:rsid w:val="00710C8A"/>
    <w:rsid w:val="007170BA"/>
    <w:rsid w:val="00727F6E"/>
    <w:rsid w:val="00736C0C"/>
    <w:rsid w:val="007433B8"/>
    <w:rsid w:val="007442AC"/>
    <w:rsid w:val="00745DA3"/>
    <w:rsid w:val="00754541"/>
    <w:rsid w:val="00772156"/>
    <w:rsid w:val="0077754A"/>
    <w:rsid w:val="00781848"/>
    <w:rsid w:val="007947C5"/>
    <w:rsid w:val="00796A66"/>
    <w:rsid w:val="007A1A14"/>
    <w:rsid w:val="007A2EA7"/>
    <w:rsid w:val="007A7F23"/>
    <w:rsid w:val="007C2A98"/>
    <w:rsid w:val="007D7190"/>
    <w:rsid w:val="007F322E"/>
    <w:rsid w:val="00814693"/>
    <w:rsid w:val="00817583"/>
    <w:rsid w:val="008226E7"/>
    <w:rsid w:val="00842EF3"/>
    <w:rsid w:val="008506C3"/>
    <w:rsid w:val="008621B4"/>
    <w:rsid w:val="00874189"/>
    <w:rsid w:val="008A6A66"/>
    <w:rsid w:val="008A7CF7"/>
    <w:rsid w:val="008B0D3F"/>
    <w:rsid w:val="008C224B"/>
    <w:rsid w:val="008C7C9C"/>
    <w:rsid w:val="008D23F3"/>
    <w:rsid w:val="008D5F48"/>
    <w:rsid w:val="008E60AA"/>
    <w:rsid w:val="008E6F9D"/>
    <w:rsid w:val="00912FF4"/>
    <w:rsid w:val="00917C2E"/>
    <w:rsid w:val="0094145C"/>
    <w:rsid w:val="00950481"/>
    <w:rsid w:val="009556D9"/>
    <w:rsid w:val="00956DDE"/>
    <w:rsid w:val="0096435A"/>
    <w:rsid w:val="009658C9"/>
    <w:rsid w:val="00974CBA"/>
    <w:rsid w:val="00976F29"/>
    <w:rsid w:val="00976F4F"/>
    <w:rsid w:val="009A185E"/>
    <w:rsid w:val="009A54EF"/>
    <w:rsid w:val="00A15C7F"/>
    <w:rsid w:val="00A2635F"/>
    <w:rsid w:val="00A35069"/>
    <w:rsid w:val="00A452BB"/>
    <w:rsid w:val="00A45A1A"/>
    <w:rsid w:val="00A46D8C"/>
    <w:rsid w:val="00A606AF"/>
    <w:rsid w:val="00A611E2"/>
    <w:rsid w:val="00A62808"/>
    <w:rsid w:val="00A6373F"/>
    <w:rsid w:val="00A7630C"/>
    <w:rsid w:val="00A83741"/>
    <w:rsid w:val="00A92B65"/>
    <w:rsid w:val="00AC5FBF"/>
    <w:rsid w:val="00AC6F9F"/>
    <w:rsid w:val="00AE0390"/>
    <w:rsid w:val="00B02C1B"/>
    <w:rsid w:val="00B03FE2"/>
    <w:rsid w:val="00B11621"/>
    <w:rsid w:val="00B2342E"/>
    <w:rsid w:val="00B304F2"/>
    <w:rsid w:val="00B32B0A"/>
    <w:rsid w:val="00B35D8C"/>
    <w:rsid w:val="00B364A4"/>
    <w:rsid w:val="00B50559"/>
    <w:rsid w:val="00B50CD9"/>
    <w:rsid w:val="00B62E57"/>
    <w:rsid w:val="00B85325"/>
    <w:rsid w:val="00BA553C"/>
    <w:rsid w:val="00BB124C"/>
    <w:rsid w:val="00BB2122"/>
    <w:rsid w:val="00BB42FB"/>
    <w:rsid w:val="00BB6C1E"/>
    <w:rsid w:val="00BC4A2B"/>
    <w:rsid w:val="00BD2121"/>
    <w:rsid w:val="00BE3976"/>
    <w:rsid w:val="00C13964"/>
    <w:rsid w:val="00C15469"/>
    <w:rsid w:val="00C26D83"/>
    <w:rsid w:val="00C361C7"/>
    <w:rsid w:val="00C436C2"/>
    <w:rsid w:val="00C47E27"/>
    <w:rsid w:val="00C706F8"/>
    <w:rsid w:val="00C7508F"/>
    <w:rsid w:val="00C958D6"/>
    <w:rsid w:val="00CA62A2"/>
    <w:rsid w:val="00CB3ABC"/>
    <w:rsid w:val="00CC4D08"/>
    <w:rsid w:val="00CD0B0C"/>
    <w:rsid w:val="00CD5CE6"/>
    <w:rsid w:val="00CF37B5"/>
    <w:rsid w:val="00D016CA"/>
    <w:rsid w:val="00D2295D"/>
    <w:rsid w:val="00D25EC2"/>
    <w:rsid w:val="00D354A9"/>
    <w:rsid w:val="00D52CB3"/>
    <w:rsid w:val="00D62967"/>
    <w:rsid w:val="00D8615E"/>
    <w:rsid w:val="00D920EB"/>
    <w:rsid w:val="00DA7ACD"/>
    <w:rsid w:val="00DB001E"/>
    <w:rsid w:val="00DB0445"/>
    <w:rsid w:val="00DB4555"/>
    <w:rsid w:val="00DB457D"/>
    <w:rsid w:val="00DC2081"/>
    <w:rsid w:val="00DC2F06"/>
    <w:rsid w:val="00DC52AA"/>
    <w:rsid w:val="00E30ADC"/>
    <w:rsid w:val="00E314D0"/>
    <w:rsid w:val="00E41B38"/>
    <w:rsid w:val="00E55A58"/>
    <w:rsid w:val="00E6125D"/>
    <w:rsid w:val="00E61347"/>
    <w:rsid w:val="00E72A68"/>
    <w:rsid w:val="00E77C44"/>
    <w:rsid w:val="00E834FA"/>
    <w:rsid w:val="00E91F92"/>
    <w:rsid w:val="00EB431E"/>
    <w:rsid w:val="00EB7E30"/>
    <w:rsid w:val="00ED14D0"/>
    <w:rsid w:val="00EE1BAA"/>
    <w:rsid w:val="00EE2EEA"/>
    <w:rsid w:val="00F12D53"/>
    <w:rsid w:val="00F314E8"/>
    <w:rsid w:val="00F31894"/>
    <w:rsid w:val="00F3605F"/>
    <w:rsid w:val="00F45D41"/>
    <w:rsid w:val="00F57C09"/>
    <w:rsid w:val="00F80714"/>
    <w:rsid w:val="00F80947"/>
    <w:rsid w:val="00F8314B"/>
    <w:rsid w:val="00F836AB"/>
    <w:rsid w:val="00F8750A"/>
    <w:rsid w:val="00FB7BC6"/>
    <w:rsid w:val="00FC01EF"/>
    <w:rsid w:val="00FC0AC6"/>
    <w:rsid w:val="00FC2669"/>
    <w:rsid w:val="00FC4495"/>
    <w:rsid w:val="00FD71C6"/>
    <w:rsid w:val="00FF4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746AF"/>
  <w15:chartTrackingRefBased/>
  <w15:docId w15:val="{AD1E2528-C569-4A5A-9022-82E4DB4E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73F"/>
    <w:rPr>
      <w:rFonts w:ascii="Arial" w:hAnsi="Arial"/>
      <w:sz w:val="24"/>
    </w:rPr>
  </w:style>
  <w:style w:type="paragraph" w:styleId="Heading1">
    <w:name w:val="heading 1"/>
    <w:basedOn w:val="Normal"/>
    <w:next w:val="Normal"/>
    <w:link w:val="Heading1Char"/>
    <w:uiPriority w:val="9"/>
    <w:qFormat/>
    <w:rsid w:val="007170BA"/>
    <w:pPr>
      <w:keepNext/>
      <w:keepLines/>
      <w:spacing w:before="240" w:after="0"/>
      <w:jc w:val="center"/>
      <w:outlineLvl w:val="0"/>
    </w:pPr>
    <w:rPr>
      <w:rFonts w:eastAsiaTheme="majorEastAsia" w:cstheme="majorBidi"/>
      <w:b/>
      <w:color w:val="881376"/>
      <w:sz w:val="32"/>
      <w:szCs w:val="32"/>
    </w:rPr>
  </w:style>
  <w:style w:type="paragraph" w:styleId="Heading2">
    <w:name w:val="heading 2"/>
    <w:basedOn w:val="Normal"/>
    <w:next w:val="Normal"/>
    <w:link w:val="Heading2Char"/>
    <w:uiPriority w:val="9"/>
    <w:unhideWhenUsed/>
    <w:qFormat/>
    <w:rsid w:val="00A6373F"/>
    <w:pPr>
      <w:keepNext/>
      <w:keepLines/>
      <w:spacing w:before="40" w:after="0"/>
      <w:outlineLvl w:val="1"/>
    </w:pPr>
    <w:rPr>
      <w:rFonts w:eastAsiaTheme="majorEastAsia" w:cstheme="majorBidi"/>
      <w:b/>
      <w:color w:val="881376"/>
      <w:sz w:val="28"/>
      <w:szCs w:val="26"/>
    </w:rPr>
  </w:style>
  <w:style w:type="paragraph" w:styleId="Heading3">
    <w:name w:val="heading 3"/>
    <w:basedOn w:val="Normal"/>
    <w:next w:val="Normal"/>
    <w:link w:val="Heading3Char"/>
    <w:uiPriority w:val="9"/>
    <w:unhideWhenUsed/>
    <w:qFormat/>
    <w:rsid w:val="00A6373F"/>
    <w:pPr>
      <w:keepNext/>
      <w:keepLines/>
      <w:spacing w:before="40" w:after="0"/>
      <w:outlineLvl w:val="2"/>
    </w:pPr>
    <w:rPr>
      <w:rFonts w:eastAsiaTheme="majorEastAsia" w:cstheme="majorBidi"/>
      <w:b/>
      <w:color w:val="88137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BA"/>
    <w:rPr>
      <w:rFonts w:ascii="Arial" w:eastAsiaTheme="majorEastAsia" w:hAnsi="Arial" w:cstheme="majorBidi"/>
      <w:b/>
      <w:color w:val="881376"/>
      <w:sz w:val="32"/>
      <w:szCs w:val="32"/>
    </w:rPr>
  </w:style>
  <w:style w:type="character" w:customStyle="1" w:styleId="Heading2Char">
    <w:name w:val="Heading 2 Char"/>
    <w:basedOn w:val="DefaultParagraphFont"/>
    <w:link w:val="Heading2"/>
    <w:uiPriority w:val="9"/>
    <w:rsid w:val="00A6373F"/>
    <w:rPr>
      <w:rFonts w:ascii="Arial" w:eastAsiaTheme="majorEastAsia" w:hAnsi="Arial" w:cstheme="majorBidi"/>
      <w:b/>
      <w:color w:val="881376"/>
      <w:sz w:val="28"/>
      <w:szCs w:val="26"/>
    </w:rPr>
  </w:style>
  <w:style w:type="character" w:customStyle="1" w:styleId="Heading3Char">
    <w:name w:val="Heading 3 Char"/>
    <w:basedOn w:val="DefaultParagraphFont"/>
    <w:link w:val="Heading3"/>
    <w:uiPriority w:val="9"/>
    <w:rsid w:val="00A6373F"/>
    <w:rPr>
      <w:rFonts w:ascii="Arial" w:eastAsiaTheme="majorEastAsia" w:hAnsi="Arial" w:cstheme="majorBidi"/>
      <w:b/>
      <w:color w:val="881376"/>
      <w:sz w:val="24"/>
      <w:szCs w:val="24"/>
    </w:rPr>
  </w:style>
  <w:style w:type="paragraph" w:styleId="BalloonText">
    <w:name w:val="Balloon Text"/>
    <w:basedOn w:val="Normal"/>
    <w:link w:val="BalloonTextChar"/>
    <w:uiPriority w:val="99"/>
    <w:semiHidden/>
    <w:unhideWhenUsed/>
    <w:rsid w:val="00A46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8C"/>
    <w:rPr>
      <w:rFonts w:ascii="Segoe UI" w:hAnsi="Segoe UI" w:cs="Segoe UI"/>
      <w:sz w:val="18"/>
      <w:szCs w:val="18"/>
    </w:rPr>
  </w:style>
  <w:style w:type="paragraph" w:styleId="Caption">
    <w:name w:val="caption"/>
    <w:basedOn w:val="Normal"/>
    <w:next w:val="Normal"/>
    <w:uiPriority w:val="35"/>
    <w:unhideWhenUsed/>
    <w:qFormat/>
    <w:rsid w:val="00DC2081"/>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DC2081"/>
    <w:pPr>
      <w:spacing w:before="200"/>
      <w:ind w:left="864" w:right="864"/>
    </w:pPr>
    <w:rPr>
      <w:iCs/>
      <w:color w:val="3A3E92"/>
      <w:sz w:val="28"/>
    </w:rPr>
  </w:style>
  <w:style w:type="character" w:customStyle="1" w:styleId="QuoteChar">
    <w:name w:val="Quote Char"/>
    <w:basedOn w:val="DefaultParagraphFont"/>
    <w:link w:val="Quote"/>
    <w:uiPriority w:val="29"/>
    <w:rsid w:val="00DC2081"/>
    <w:rPr>
      <w:rFonts w:ascii="Arial" w:hAnsi="Arial"/>
      <w:iCs/>
      <w:color w:val="3A3E92"/>
      <w:sz w:val="28"/>
    </w:rPr>
  </w:style>
  <w:style w:type="paragraph" w:styleId="Header">
    <w:name w:val="header"/>
    <w:basedOn w:val="Normal"/>
    <w:link w:val="HeaderChar"/>
    <w:uiPriority w:val="99"/>
    <w:unhideWhenUsed/>
    <w:rsid w:val="00DC2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081"/>
    <w:rPr>
      <w:rFonts w:ascii="Arial" w:hAnsi="Arial"/>
      <w:sz w:val="24"/>
    </w:rPr>
  </w:style>
  <w:style w:type="paragraph" w:styleId="Footer">
    <w:name w:val="footer"/>
    <w:basedOn w:val="Normal"/>
    <w:link w:val="FooterChar"/>
    <w:uiPriority w:val="99"/>
    <w:unhideWhenUsed/>
    <w:rsid w:val="00DC2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081"/>
    <w:rPr>
      <w:rFonts w:ascii="Arial" w:hAnsi="Arial"/>
      <w:sz w:val="24"/>
    </w:rPr>
  </w:style>
  <w:style w:type="paragraph" w:styleId="ListParagraph">
    <w:name w:val="List Paragraph"/>
    <w:aliases w:val="Dot pt,F5 List Paragraph,List Paragraph1,MAIN CONTENT,No Spacing1,List Paragraph Char Char Char,Indicator Text,Colorful List - Accent 11,Numbered Para 1,Bullet 1,Bullet Points,List Paragraph2,Normal numbered,List Paragraph11,References,1"/>
    <w:basedOn w:val="Normal"/>
    <w:link w:val="ListParagraphChar"/>
    <w:uiPriority w:val="34"/>
    <w:qFormat/>
    <w:rsid w:val="00B62E57"/>
    <w:pPr>
      <w:ind w:left="720"/>
      <w:contextualSpacing/>
    </w:pPr>
  </w:style>
  <w:style w:type="paragraph" w:styleId="NoSpacing">
    <w:name w:val="No Spacing"/>
    <w:uiPriority w:val="1"/>
    <w:qFormat/>
    <w:rsid w:val="007F322E"/>
    <w:pPr>
      <w:spacing w:after="0" w:line="240" w:lineRule="auto"/>
    </w:pPr>
    <w:rPr>
      <w:rFonts w:ascii="Arial" w:hAnsi="Arial"/>
      <w:sz w:val="24"/>
    </w:rPr>
  </w:style>
  <w:style w:type="character" w:styleId="Hyperlink">
    <w:name w:val="Hyperlink"/>
    <w:basedOn w:val="DefaultParagraphFont"/>
    <w:uiPriority w:val="99"/>
    <w:unhideWhenUsed/>
    <w:rsid w:val="00F80714"/>
    <w:rPr>
      <w:color w:val="0563C1" w:themeColor="hyperlink"/>
      <w:u w:val="single"/>
    </w:rPr>
  </w:style>
  <w:style w:type="character" w:styleId="Mention">
    <w:name w:val="Mention"/>
    <w:basedOn w:val="DefaultParagraphFont"/>
    <w:uiPriority w:val="99"/>
    <w:semiHidden/>
    <w:unhideWhenUsed/>
    <w:rsid w:val="00F80714"/>
    <w:rPr>
      <w:color w:val="2B579A"/>
      <w:shd w:val="clear" w:color="auto" w:fill="E6E6E6"/>
    </w:rPr>
  </w:style>
  <w:style w:type="character" w:styleId="CommentReference">
    <w:name w:val="annotation reference"/>
    <w:basedOn w:val="DefaultParagraphFont"/>
    <w:uiPriority w:val="99"/>
    <w:semiHidden/>
    <w:unhideWhenUsed/>
    <w:rsid w:val="00692870"/>
    <w:rPr>
      <w:sz w:val="16"/>
      <w:szCs w:val="16"/>
    </w:rPr>
  </w:style>
  <w:style w:type="paragraph" w:styleId="CommentText">
    <w:name w:val="annotation text"/>
    <w:basedOn w:val="Normal"/>
    <w:link w:val="CommentTextChar"/>
    <w:uiPriority w:val="99"/>
    <w:unhideWhenUsed/>
    <w:rsid w:val="00692870"/>
    <w:pPr>
      <w:spacing w:line="240" w:lineRule="auto"/>
    </w:pPr>
    <w:rPr>
      <w:sz w:val="20"/>
      <w:szCs w:val="20"/>
    </w:rPr>
  </w:style>
  <w:style w:type="character" w:customStyle="1" w:styleId="CommentTextChar">
    <w:name w:val="Comment Text Char"/>
    <w:basedOn w:val="DefaultParagraphFont"/>
    <w:link w:val="CommentText"/>
    <w:uiPriority w:val="99"/>
    <w:rsid w:val="006928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92870"/>
    <w:rPr>
      <w:b/>
      <w:bCs/>
    </w:rPr>
  </w:style>
  <w:style w:type="character" w:customStyle="1" w:styleId="CommentSubjectChar">
    <w:name w:val="Comment Subject Char"/>
    <w:basedOn w:val="CommentTextChar"/>
    <w:link w:val="CommentSubject"/>
    <w:uiPriority w:val="99"/>
    <w:semiHidden/>
    <w:rsid w:val="00692870"/>
    <w:rPr>
      <w:rFonts w:ascii="Arial" w:hAnsi="Arial"/>
      <w:b/>
      <w:bCs/>
      <w:sz w:val="20"/>
      <w:szCs w:val="20"/>
    </w:rPr>
  </w:style>
  <w:style w:type="paragraph" w:customStyle="1" w:styleId="paragraph">
    <w:name w:val="paragraph"/>
    <w:basedOn w:val="Normal"/>
    <w:rsid w:val="00695CFC"/>
    <w:pPr>
      <w:spacing w:before="100" w:beforeAutospacing="1" w:after="100" w:afterAutospacing="1" w:line="240" w:lineRule="auto"/>
    </w:pPr>
    <w:rPr>
      <w:rFonts w:ascii="Times New Roman" w:eastAsia="Times New Roman" w:hAnsi="Times New Roman" w:cs="Times New Roman"/>
      <w:szCs w:val="24"/>
      <w:lang w:val="en-IN" w:eastAsia="en-IN"/>
    </w:rPr>
  </w:style>
  <w:style w:type="character" w:customStyle="1" w:styleId="normaltextrun">
    <w:name w:val="normaltextrun"/>
    <w:basedOn w:val="DefaultParagraphFont"/>
    <w:rsid w:val="00695CFC"/>
  </w:style>
  <w:style w:type="character" w:styleId="UnresolvedMention">
    <w:name w:val="Unresolved Mention"/>
    <w:basedOn w:val="DefaultParagraphFont"/>
    <w:uiPriority w:val="99"/>
    <w:semiHidden/>
    <w:unhideWhenUsed/>
    <w:rsid w:val="00EB431E"/>
    <w:rPr>
      <w:color w:val="605E5C"/>
      <w:shd w:val="clear" w:color="auto" w:fill="E1DFDD"/>
    </w:rPr>
  </w:style>
  <w:style w:type="character" w:styleId="Emphasis">
    <w:name w:val="Emphasis"/>
    <w:basedOn w:val="DefaultParagraphFont"/>
    <w:uiPriority w:val="20"/>
    <w:qFormat/>
    <w:rsid w:val="00F31894"/>
    <w:rPr>
      <w:i/>
      <w:iCs/>
    </w:rPr>
  </w:style>
  <w:style w:type="paragraph" w:customStyle="1" w:styleId="Default">
    <w:name w:val="Default"/>
    <w:rsid w:val="00AC5FBF"/>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Dot pt Char,F5 List Paragraph Char,List Paragraph1 Char,MAIN CONTENT Char,No Spacing1 Char,List Paragraph Char Char Char Char,Indicator Text Char,Colorful List - Accent 11 Char,Numbered Para 1 Char,Bullet 1 Char,Bullet Points Char"/>
    <w:link w:val="ListParagraph"/>
    <w:uiPriority w:val="34"/>
    <w:qFormat/>
    <w:locked/>
    <w:rsid w:val="00BB6C1E"/>
    <w:rPr>
      <w:rFonts w:ascii="Arial" w:hAnsi="Arial"/>
      <w:sz w:val="24"/>
    </w:rPr>
  </w:style>
  <w:style w:type="paragraph" w:customStyle="1" w:styleId="LCBulletts">
    <w:name w:val="LC Bulletts"/>
    <w:basedOn w:val="Normal"/>
    <w:link w:val="LCBullettsChar"/>
    <w:qFormat/>
    <w:rsid w:val="009658C9"/>
    <w:pPr>
      <w:numPr>
        <w:numId w:val="21"/>
      </w:numPr>
      <w:spacing w:after="0" w:line="240" w:lineRule="auto"/>
    </w:pPr>
    <w:rPr>
      <w:rFonts w:eastAsia="Times New Roman" w:cs="Arial"/>
      <w:szCs w:val="24"/>
      <w:lang w:eastAsia="en-GB"/>
    </w:rPr>
  </w:style>
  <w:style w:type="paragraph" w:customStyle="1" w:styleId="LC">
    <w:name w:val="L C"/>
    <w:basedOn w:val="LCBulletts"/>
    <w:link w:val="LCChar"/>
    <w:qFormat/>
    <w:rsid w:val="009658C9"/>
  </w:style>
  <w:style w:type="character" w:customStyle="1" w:styleId="LCBullettsChar">
    <w:name w:val="LC Bulletts Char"/>
    <w:link w:val="LCBulletts"/>
    <w:rsid w:val="009658C9"/>
    <w:rPr>
      <w:rFonts w:ascii="Arial" w:eastAsia="Times New Roman" w:hAnsi="Arial" w:cs="Arial"/>
      <w:sz w:val="24"/>
      <w:szCs w:val="24"/>
      <w:lang w:eastAsia="en-GB"/>
    </w:rPr>
  </w:style>
  <w:style w:type="character" w:customStyle="1" w:styleId="LCChar">
    <w:name w:val="L C Char"/>
    <w:basedOn w:val="LCBullettsChar"/>
    <w:link w:val="LC"/>
    <w:rsid w:val="009658C9"/>
    <w:rPr>
      <w:rFonts w:ascii="Arial" w:eastAsia="Times New Roman" w:hAnsi="Arial" w:cs="Arial"/>
      <w:sz w:val="24"/>
      <w:szCs w:val="24"/>
      <w:lang w:eastAsia="en-GB"/>
    </w:rPr>
  </w:style>
  <w:style w:type="character" w:styleId="FollowedHyperlink">
    <w:name w:val="FollowedHyperlink"/>
    <w:basedOn w:val="DefaultParagraphFont"/>
    <w:uiPriority w:val="99"/>
    <w:semiHidden/>
    <w:unhideWhenUsed/>
    <w:rsid w:val="00153793"/>
    <w:rPr>
      <w:color w:val="954F72" w:themeColor="followedHyperlink"/>
      <w:u w:val="single"/>
    </w:rPr>
  </w:style>
  <w:style w:type="table" w:styleId="TableGrid">
    <w:name w:val="Table Grid"/>
    <w:basedOn w:val="TableNormal"/>
    <w:uiPriority w:val="59"/>
    <w:rsid w:val="00A7630C"/>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73679">
      <w:bodyDiv w:val="1"/>
      <w:marLeft w:val="0"/>
      <w:marRight w:val="0"/>
      <w:marTop w:val="0"/>
      <w:marBottom w:val="0"/>
      <w:divBdr>
        <w:top w:val="none" w:sz="0" w:space="0" w:color="auto"/>
        <w:left w:val="none" w:sz="0" w:space="0" w:color="auto"/>
        <w:bottom w:val="none" w:sz="0" w:space="0" w:color="auto"/>
        <w:right w:val="none" w:sz="0" w:space="0" w:color="auto"/>
      </w:divBdr>
    </w:div>
    <w:div w:id="356081053">
      <w:bodyDiv w:val="1"/>
      <w:marLeft w:val="0"/>
      <w:marRight w:val="0"/>
      <w:marTop w:val="0"/>
      <w:marBottom w:val="0"/>
      <w:divBdr>
        <w:top w:val="none" w:sz="0" w:space="0" w:color="auto"/>
        <w:left w:val="none" w:sz="0" w:space="0" w:color="auto"/>
        <w:bottom w:val="none" w:sz="0" w:space="0" w:color="auto"/>
        <w:right w:val="none" w:sz="0" w:space="0" w:color="auto"/>
      </w:divBdr>
    </w:div>
    <w:div w:id="733701378">
      <w:bodyDiv w:val="1"/>
      <w:marLeft w:val="0"/>
      <w:marRight w:val="0"/>
      <w:marTop w:val="0"/>
      <w:marBottom w:val="0"/>
      <w:divBdr>
        <w:top w:val="none" w:sz="0" w:space="0" w:color="auto"/>
        <w:left w:val="none" w:sz="0" w:space="0" w:color="auto"/>
        <w:bottom w:val="none" w:sz="0" w:space="0" w:color="auto"/>
        <w:right w:val="none" w:sz="0" w:space="0" w:color="auto"/>
      </w:divBdr>
    </w:div>
    <w:div w:id="928006081">
      <w:bodyDiv w:val="1"/>
      <w:marLeft w:val="0"/>
      <w:marRight w:val="0"/>
      <w:marTop w:val="0"/>
      <w:marBottom w:val="0"/>
      <w:divBdr>
        <w:top w:val="none" w:sz="0" w:space="0" w:color="auto"/>
        <w:left w:val="none" w:sz="0" w:space="0" w:color="auto"/>
        <w:bottom w:val="none" w:sz="0" w:space="0" w:color="auto"/>
        <w:right w:val="none" w:sz="0" w:space="0" w:color="auto"/>
      </w:divBdr>
    </w:div>
    <w:div w:id="1163468348">
      <w:bodyDiv w:val="1"/>
      <w:marLeft w:val="0"/>
      <w:marRight w:val="0"/>
      <w:marTop w:val="0"/>
      <w:marBottom w:val="0"/>
      <w:divBdr>
        <w:top w:val="none" w:sz="0" w:space="0" w:color="auto"/>
        <w:left w:val="none" w:sz="0" w:space="0" w:color="auto"/>
        <w:bottom w:val="none" w:sz="0" w:space="0" w:color="auto"/>
        <w:right w:val="none" w:sz="0" w:space="0" w:color="auto"/>
      </w:divBdr>
    </w:div>
    <w:div w:id="1392970145">
      <w:bodyDiv w:val="1"/>
      <w:marLeft w:val="0"/>
      <w:marRight w:val="0"/>
      <w:marTop w:val="0"/>
      <w:marBottom w:val="0"/>
      <w:divBdr>
        <w:top w:val="none" w:sz="0" w:space="0" w:color="auto"/>
        <w:left w:val="none" w:sz="0" w:space="0" w:color="auto"/>
        <w:bottom w:val="none" w:sz="0" w:space="0" w:color="auto"/>
        <w:right w:val="none" w:sz="0" w:space="0" w:color="auto"/>
      </w:divBdr>
    </w:div>
    <w:div w:id="1580795878">
      <w:bodyDiv w:val="1"/>
      <w:marLeft w:val="0"/>
      <w:marRight w:val="0"/>
      <w:marTop w:val="0"/>
      <w:marBottom w:val="0"/>
      <w:divBdr>
        <w:top w:val="none" w:sz="0" w:space="0" w:color="auto"/>
        <w:left w:val="none" w:sz="0" w:space="0" w:color="auto"/>
        <w:bottom w:val="none" w:sz="0" w:space="0" w:color="auto"/>
        <w:right w:val="none" w:sz="0" w:space="0" w:color="auto"/>
      </w:divBdr>
    </w:div>
    <w:div w:id="173318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onardcheshir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yn.lalji@leonardcheshire.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5494F.012FC6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A903A-6F75-429C-98DE-BA0E8B2A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Bentley</dc:creator>
  <cp:keywords/>
  <dc:description/>
  <cp:lastModifiedBy>Amyn Lalji</cp:lastModifiedBy>
  <cp:revision>2</cp:revision>
  <dcterms:created xsi:type="dcterms:W3CDTF">2021-09-21T10:30:00Z</dcterms:created>
  <dcterms:modified xsi:type="dcterms:W3CDTF">2021-09-21T10:30:00Z</dcterms:modified>
</cp:coreProperties>
</file>