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35C46" w14:textId="6A926CFD" w:rsidR="00FF64EA" w:rsidRPr="00FF64EA" w:rsidRDefault="00FF64EA" w:rsidP="00A64679">
      <w:pPr>
        <w:rPr>
          <w:b/>
          <w:bCs/>
          <w:sz w:val="36"/>
          <w:szCs w:val="36"/>
        </w:rPr>
      </w:pPr>
      <w:r w:rsidRPr="00FF64EA">
        <w:rPr>
          <w:b/>
          <w:bCs/>
          <w:sz w:val="36"/>
          <w:szCs w:val="36"/>
        </w:rPr>
        <w:t>Joint sector letter to the Chancellor</w:t>
      </w:r>
    </w:p>
    <w:p w14:paraId="6BB0C3CE" w14:textId="77777777" w:rsidR="00FF64EA" w:rsidRDefault="00FF64EA" w:rsidP="00A64679"/>
    <w:p w14:paraId="11A41FB4" w14:textId="5EA0D826" w:rsidR="00104B3B" w:rsidRDefault="00104B3B" w:rsidP="00A64679">
      <w:r>
        <w:t>Rt Hon Jeremy Hunt MP</w:t>
      </w:r>
    </w:p>
    <w:p w14:paraId="20CBF18C" w14:textId="26B440AC" w:rsidR="00104B3B" w:rsidRDefault="00104B3B" w:rsidP="00A64679">
      <w:r>
        <w:t>Chancellor of the Exchequer</w:t>
      </w:r>
    </w:p>
    <w:p w14:paraId="24FED097" w14:textId="02E12063" w:rsidR="00A64679" w:rsidRDefault="00A64679" w:rsidP="00A64679">
      <w:r>
        <w:t>HM Treasury</w:t>
      </w:r>
    </w:p>
    <w:p w14:paraId="5E94FC62" w14:textId="77777777" w:rsidR="00A64679" w:rsidRDefault="00A64679" w:rsidP="00A64679">
      <w:r>
        <w:t>1 Horse Guards Road</w:t>
      </w:r>
    </w:p>
    <w:p w14:paraId="14A3190A" w14:textId="77777777" w:rsidR="00A64679" w:rsidRDefault="00A64679" w:rsidP="00A64679">
      <w:r>
        <w:t>Westminster</w:t>
      </w:r>
    </w:p>
    <w:p w14:paraId="5237AA59" w14:textId="434314F8" w:rsidR="00A64679" w:rsidRDefault="00A64679" w:rsidP="00A64679">
      <w:r>
        <w:t>London</w:t>
      </w:r>
      <w:r w:rsidR="000167DF">
        <w:t xml:space="preserve"> </w:t>
      </w:r>
      <w:r>
        <w:t>SW1A 2HQ</w:t>
      </w:r>
    </w:p>
    <w:p w14:paraId="74C4F7B1" w14:textId="77777777" w:rsidR="00A64679" w:rsidRDefault="00A64679" w:rsidP="00A64679"/>
    <w:p w14:paraId="3C8EF88A" w14:textId="435F3AFC" w:rsidR="00A64679" w:rsidRDefault="00A64679" w:rsidP="00A64679">
      <w:r>
        <w:t xml:space="preserve">Sent by </w:t>
      </w:r>
      <w:proofErr w:type="gramStart"/>
      <w:r>
        <w:t>email</w:t>
      </w:r>
      <w:proofErr w:type="gramEnd"/>
    </w:p>
    <w:p w14:paraId="48E387B9" w14:textId="77777777" w:rsidR="00F00597" w:rsidRDefault="00F00597" w:rsidP="00A64679"/>
    <w:p w14:paraId="4DC7BE6C" w14:textId="77777777" w:rsidR="00104B3B" w:rsidRDefault="00104B3B" w:rsidP="00A64679"/>
    <w:p w14:paraId="6BF9AF06" w14:textId="5D34634E" w:rsidR="00F00597" w:rsidRDefault="00F00597" w:rsidP="00A64679">
      <w:r>
        <w:t>15 November 2023</w:t>
      </w:r>
    </w:p>
    <w:p w14:paraId="3766AECA" w14:textId="77777777" w:rsidR="00A64679" w:rsidRDefault="00A64679" w:rsidP="00A64679"/>
    <w:p w14:paraId="1E01D9C6" w14:textId="794C3BAB" w:rsidR="00F52847" w:rsidRDefault="00A64679" w:rsidP="00A64679">
      <w:r>
        <w:t>Dear Chancellor of the Exchequer,</w:t>
      </w:r>
    </w:p>
    <w:p w14:paraId="7C9A097A" w14:textId="3C6A7EFD" w:rsidR="00A64679" w:rsidRDefault="00A64679" w:rsidP="00A64679"/>
    <w:p w14:paraId="5C967884" w14:textId="6AB43256" w:rsidR="00A64679" w:rsidRDefault="00A64679" w:rsidP="00A64679">
      <w:pPr>
        <w:rPr>
          <w:b/>
          <w:bCs/>
        </w:rPr>
      </w:pPr>
      <w:r w:rsidRPr="00A64679">
        <w:rPr>
          <w:b/>
          <w:bCs/>
        </w:rPr>
        <w:t xml:space="preserve">Joint letter from the disability sector calling for urgent support </w:t>
      </w:r>
      <w:r w:rsidR="00294DEF">
        <w:rPr>
          <w:b/>
          <w:bCs/>
        </w:rPr>
        <w:t xml:space="preserve">with the cost of living </w:t>
      </w:r>
      <w:r w:rsidRPr="00A64679">
        <w:rPr>
          <w:b/>
          <w:bCs/>
        </w:rPr>
        <w:t xml:space="preserve">for disabled </w:t>
      </w:r>
      <w:proofErr w:type="gramStart"/>
      <w:r w:rsidR="00294DEF">
        <w:rPr>
          <w:b/>
          <w:bCs/>
        </w:rPr>
        <w:t>people</w:t>
      </w:r>
      <w:proofErr w:type="gramEnd"/>
    </w:p>
    <w:p w14:paraId="2ECE0F35" w14:textId="322A243E" w:rsidR="00A64679" w:rsidRDefault="00A64679" w:rsidP="00A64679">
      <w:pPr>
        <w:rPr>
          <w:b/>
          <w:bCs/>
        </w:rPr>
      </w:pPr>
    </w:p>
    <w:p w14:paraId="182263B0" w14:textId="77075732" w:rsidR="0027241A" w:rsidRDefault="1B6ED446" w:rsidP="00A64679">
      <w:r>
        <w:t xml:space="preserve">We are </w:t>
      </w:r>
      <w:r w:rsidR="4BDA2E84">
        <w:t xml:space="preserve">a group of </w:t>
      </w:r>
      <w:r w:rsidR="152FBA6B">
        <w:t>7</w:t>
      </w:r>
      <w:r w:rsidR="021B68DB">
        <w:t>5</w:t>
      </w:r>
      <w:r w:rsidR="07242EB4">
        <w:t xml:space="preserve"> </w:t>
      </w:r>
      <w:r w:rsidR="4BDA2E84">
        <w:t>national and regional disability</w:t>
      </w:r>
      <w:r w:rsidR="393CC1E7">
        <w:t xml:space="preserve"> and sight loss</w:t>
      </w:r>
      <w:r w:rsidR="4BDA2E84">
        <w:t xml:space="preserve"> charities</w:t>
      </w:r>
      <w:r w:rsidR="71825714">
        <w:t xml:space="preserve"> united in our mission to support </w:t>
      </w:r>
      <w:r w:rsidR="19919A3C">
        <w:t>d</w:t>
      </w:r>
      <w:r w:rsidR="71825714">
        <w:t>isabled people</w:t>
      </w:r>
      <w:r w:rsidR="192664FB">
        <w:t>,</w:t>
      </w:r>
      <w:r w:rsidR="71825714">
        <w:t xml:space="preserve"> and people with long term conditions. </w:t>
      </w:r>
    </w:p>
    <w:p w14:paraId="7A98BAC2" w14:textId="77777777" w:rsidR="0027241A" w:rsidRDefault="0027241A" w:rsidP="00A64679"/>
    <w:p w14:paraId="15BD3D03" w14:textId="3383D647" w:rsidR="00A64679" w:rsidRDefault="0027241A" w:rsidP="00A64679">
      <w:r>
        <w:t>W</w:t>
      </w:r>
      <w:r w:rsidR="00961B12">
        <w:t xml:space="preserve">e are </w:t>
      </w:r>
      <w:r w:rsidR="00A64679" w:rsidRPr="00A64679">
        <w:t>writing to</w:t>
      </w:r>
      <w:r w:rsidR="00A64679">
        <w:t xml:space="preserve"> </w:t>
      </w:r>
      <w:r w:rsidR="0061545B">
        <w:t xml:space="preserve">you to </w:t>
      </w:r>
      <w:r w:rsidR="00CE4D6B">
        <w:t xml:space="preserve">call </w:t>
      </w:r>
      <w:r w:rsidR="0061545B">
        <w:t>for</w:t>
      </w:r>
      <w:r w:rsidR="00A64679">
        <w:t xml:space="preserve"> urgent </w:t>
      </w:r>
      <w:r w:rsidR="00961B12">
        <w:t>action</w:t>
      </w:r>
      <w:r w:rsidR="00961B12" w:rsidRPr="00CE4D6B">
        <w:t xml:space="preserve"> </w:t>
      </w:r>
      <w:r w:rsidR="00CE4D6B">
        <w:t>in</w:t>
      </w:r>
      <w:r w:rsidR="00CE4D6B" w:rsidRPr="00CE4D6B">
        <w:t xml:space="preserve"> the Autumn </w:t>
      </w:r>
      <w:r w:rsidR="00FF73D3">
        <w:t>Statement</w:t>
      </w:r>
      <w:r w:rsidR="00FF73D3" w:rsidRPr="00CE4D6B">
        <w:t xml:space="preserve"> </w:t>
      </w:r>
      <w:r w:rsidR="00A64679">
        <w:t xml:space="preserve">to support disabled households through the </w:t>
      </w:r>
      <w:r w:rsidR="00892C4A">
        <w:t xml:space="preserve">ongoing </w:t>
      </w:r>
      <w:r w:rsidR="00A64679">
        <w:t>cost of living crisis</w:t>
      </w:r>
      <w:r w:rsidR="00887E5B">
        <w:t xml:space="preserve">, in recognition that </w:t>
      </w:r>
      <w:r w:rsidR="00655B29">
        <w:t>d</w:t>
      </w:r>
      <w:r w:rsidR="00887E5B">
        <w:t>isabled people have been disproportionately affected by the cost of living</w:t>
      </w:r>
      <w:r w:rsidR="00A64679">
        <w:t>.</w:t>
      </w:r>
      <w:r w:rsidR="00A64679" w:rsidRPr="00A64679">
        <w:t xml:space="preserve"> </w:t>
      </w:r>
    </w:p>
    <w:p w14:paraId="56D9A94B" w14:textId="77407DA8" w:rsidR="00A64679" w:rsidRDefault="00A64679" w:rsidP="00A64679"/>
    <w:p w14:paraId="196AC54E" w14:textId="7ECF5FB2" w:rsidR="009A5514" w:rsidRDefault="00892C4A" w:rsidP="009A5514">
      <w:r>
        <w:t>W</w:t>
      </w:r>
      <w:r w:rsidR="00D04CDE">
        <w:t xml:space="preserve">e are acutely aware </w:t>
      </w:r>
      <w:r w:rsidR="003F3C32">
        <w:t xml:space="preserve">that </w:t>
      </w:r>
      <w:r w:rsidR="00D04CDE">
        <w:t>the cost of living crisis has not gone away</w:t>
      </w:r>
      <w:r w:rsidR="00825408">
        <w:t>. A</w:t>
      </w:r>
      <w:r w:rsidR="0001634C">
        <w:t xml:space="preserve">s </w:t>
      </w:r>
      <w:r w:rsidR="0069599D">
        <w:t>we</w:t>
      </w:r>
      <w:r w:rsidR="0001634C">
        <w:t xml:space="preserve"> approach a second winter</w:t>
      </w:r>
      <w:r w:rsidR="00F25C79">
        <w:t>, the situation will only get worse</w:t>
      </w:r>
      <w:r>
        <w:t>. D</w:t>
      </w:r>
      <w:r w:rsidR="005D64DD">
        <w:t>isabled people continue to be at the sharp</w:t>
      </w:r>
      <w:r w:rsidR="00F25C79">
        <w:t>est</w:t>
      </w:r>
      <w:r w:rsidR="005D64DD">
        <w:t xml:space="preserve"> end</w:t>
      </w:r>
      <w:r w:rsidR="003A5C91">
        <w:t xml:space="preserve">, </w:t>
      </w:r>
      <w:r w:rsidR="0021709B" w:rsidRPr="006305C6">
        <w:t>fac</w:t>
      </w:r>
      <w:r w:rsidR="0021709B">
        <w:t>ing</w:t>
      </w:r>
      <w:r w:rsidR="0021709B" w:rsidRPr="006305C6">
        <w:t xml:space="preserve"> the double </w:t>
      </w:r>
      <w:r w:rsidR="0021709B">
        <w:t>blow</w:t>
      </w:r>
      <w:r w:rsidR="0021709B" w:rsidRPr="006305C6">
        <w:t xml:space="preserve"> of low incomes and </w:t>
      </w:r>
      <w:r w:rsidR="00B357D6">
        <w:t xml:space="preserve">unavoidable </w:t>
      </w:r>
      <w:r w:rsidR="0021709B" w:rsidRPr="006305C6">
        <w:t>higher costs</w:t>
      </w:r>
      <w:r w:rsidR="00BD2198">
        <w:t xml:space="preserve"> for heating, eating, transport and other essentials</w:t>
      </w:r>
      <w:r w:rsidR="0021709B" w:rsidRPr="006305C6">
        <w:t>.</w:t>
      </w:r>
      <w:r w:rsidR="0021709B">
        <w:t xml:space="preserve"> </w:t>
      </w:r>
    </w:p>
    <w:p w14:paraId="5EFA019D" w14:textId="77777777" w:rsidR="009A5514" w:rsidRDefault="009A5514" w:rsidP="009A5514"/>
    <w:p w14:paraId="789793B1" w14:textId="61354217" w:rsidR="009A5514" w:rsidRDefault="009A5514" w:rsidP="009A5514">
      <w:r>
        <w:t xml:space="preserve">Too many </w:t>
      </w:r>
      <w:r w:rsidR="00655B29">
        <w:t>d</w:t>
      </w:r>
      <w:r>
        <w:t xml:space="preserve">isabled people and their families are </w:t>
      </w:r>
      <w:r w:rsidR="003300BC">
        <w:t xml:space="preserve">already </w:t>
      </w:r>
      <w:r>
        <w:t xml:space="preserve">at breaking point.  </w:t>
      </w:r>
    </w:p>
    <w:p w14:paraId="2A9C7F73" w14:textId="77777777" w:rsidR="001C3D8F" w:rsidRDefault="001C3D8F" w:rsidP="00803BDC"/>
    <w:p w14:paraId="6CA69A7D" w14:textId="45634CDE" w:rsidR="00892C4A" w:rsidRDefault="001C3D8F" w:rsidP="00803BDC">
      <w:r>
        <w:t>Scope</w:t>
      </w:r>
      <w:r w:rsidR="00E2156A">
        <w:t xml:space="preserve"> research has</w:t>
      </w:r>
      <w:r>
        <w:t xml:space="preserve"> found</w:t>
      </w:r>
      <w:r w:rsidR="00E2156A">
        <w:t xml:space="preserve"> that</w:t>
      </w:r>
      <w:r w:rsidRPr="003F3C32">
        <w:t xml:space="preserve"> </w:t>
      </w:r>
      <w:r>
        <w:t>o</w:t>
      </w:r>
      <w:r w:rsidRPr="003F3C32">
        <w:t>n average disabled households face extra costs of £975 per month</w:t>
      </w:r>
      <w:r w:rsidR="00E2156A">
        <w:t xml:space="preserve">, </w:t>
      </w:r>
      <w:r w:rsidR="0065603B">
        <w:t>including the cost of</w:t>
      </w:r>
      <w:r>
        <w:t xml:space="preserve"> specialist equipment and higher energy</w:t>
      </w:r>
      <w:r w:rsidR="0065603B">
        <w:t xml:space="preserve"> use</w:t>
      </w:r>
      <w:r>
        <w:t>.</w:t>
      </w:r>
      <w:r w:rsidR="0065603B">
        <w:t xml:space="preserve"> </w:t>
      </w:r>
      <w:r w:rsidR="003D339F">
        <w:t>Meanwhile half of blind and partially sighted people are using the</w:t>
      </w:r>
      <w:r w:rsidR="00F812F3">
        <w:t>ir</w:t>
      </w:r>
      <w:r w:rsidR="003D339F">
        <w:t xml:space="preserve"> disability benefits to pay for </w:t>
      </w:r>
      <w:proofErr w:type="spellStart"/>
      <w:r w:rsidR="003D339F">
        <w:t>every day</w:t>
      </w:r>
      <w:proofErr w:type="spellEnd"/>
      <w:r w:rsidR="003D339F">
        <w:t xml:space="preserve"> living costs</w:t>
      </w:r>
      <w:r w:rsidR="00F812F3">
        <w:t>, rather than the additional costs associated with their sight loss</w:t>
      </w:r>
      <w:r w:rsidR="003D339F">
        <w:t xml:space="preserve">. </w:t>
      </w:r>
    </w:p>
    <w:p w14:paraId="21A8A525" w14:textId="77777777" w:rsidR="00961874" w:rsidRDefault="00961874" w:rsidP="003F3C32"/>
    <w:p w14:paraId="500C27DE" w14:textId="6D011C0D" w:rsidR="00961874" w:rsidRDefault="000712B2" w:rsidP="003F3C32">
      <w:r>
        <w:lastRenderedPageBreak/>
        <w:t xml:space="preserve">It’s vital that </w:t>
      </w:r>
      <w:r w:rsidRPr="000712B2">
        <w:t xml:space="preserve">benefits </w:t>
      </w:r>
      <w:r>
        <w:t xml:space="preserve">are </w:t>
      </w:r>
      <w:r w:rsidRPr="000712B2">
        <w:t xml:space="preserve">set at a level that means </w:t>
      </w:r>
      <w:r w:rsidR="00655B29">
        <w:t>d</w:t>
      </w:r>
      <w:r w:rsidRPr="000712B2">
        <w:t>isabled people can afford the essentials</w:t>
      </w:r>
      <w:r>
        <w:t xml:space="preserve">. </w:t>
      </w:r>
      <w:r w:rsidR="00946029">
        <w:t>This means</w:t>
      </w:r>
      <w:r w:rsidR="000A0A95">
        <w:t xml:space="preserve"> being able to</w:t>
      </w:r>
      <w:r w:rsidR="00946029">
        <w:t xml:space="preserve"> put food on the table, heat </w:t>
      </w:r>
      <w:r w:rsidR="00E16EB2">
        <w:t>their</w:t>
      </w:r>
      <w:r w:rsidR="00946029">
        <w:t xml:space="preserve"> home, and charge vital equipment</w:t>
      </w:r>
      <w:r w:rsidR="000A0A95">
        <w:t>.</w:t>
      </w:r>
      <w:r w:rsidR="00946029">
        <w:t xml:space="preserve"> </w:t>
      </w:r>
      <w:r w:rsidR="001C3D8F">
        <w:t>Too often we hear that benefits, including disability benefits, fall woefully short</w:t>
      </w:r>
      <w:r w:rsidR="0065603B">
        <w:t xml:space="preserve">. </w:t>
      </w:r>
    </w:p>
    <w:p w14:paraId="61888F71" w14:textId="77777777" w:rsidR="0001634C" w:rsidRDefault="0001634C" w:rsidP="003F3C32"/>
    <w:p w14:paraId="159A637E" w14:textId="40901E48" w:rsidR="00FB0337" w:rsidRDefault="00FB0337" w:rsidP="003F3C32">
      <w:r>
        <w:t>Sense research found that 68</w:t>
      </w:r>
      <w:r w:rsidR="00637D53">
        <w:t xml:space="preserve"> per cent</w:t>
      </w:r>
      <w:r>
        <w:t xml:space="preserve"> of </w:t>
      </w:r>
      <w:r w:rsidR="00655B29">
        <w:t>d</w:t>
      </w:r>
      <w:r>
        <w:t>isabled people are worried they’ll have to skip meals to cope this winter, and 58</w:t>
      </w:r>
      <w:r w:rsidR="00637D53">
        <w:t xml:space="preserve"> per cent</w:t>
      </w:r>
      <w:r>
        <w:t xml:space="preserve"> fear they’ll be forced to take out loans. </w:t>
      </w:r>
    </w:p>
    <w:p w14:paraId="1564AAF2" w14:textId="77777777" w:rsidR="00961874" w:rsidRDefault="00961874" w:rsidP="003F3C32"/>
    <w:p w14:paraId="154DD924" w14:textId="77777777" w:rsidR="00961874" w:rsidRDefault="00961874" w:rsidP="00961874">
      <w:r>
        <w:t>Laura, who has MS and two sons with autism, explains:</w:t>
      </w:r>
    </w:p>
    <w:p w14:paraId="33350D59" w14:textId="3055A718" w:rsidR="00961874" w:rsidRDefault="00961874" w:rsidP="00961874">
      <w:pPr>
        <w:ind w:left="720"/>
      </w:pPr>
      <w:r>
        <w:t>‘</w:t>
      </w:r>
      <w:r w:rsidRPr="00883FB0">
        <w:t>Because of the MS, I can’t get too cold or I get ill. Having the heating on during the winter is a total non-negotiable for me. Otherwise, my symptoms get so bad that I can’t move, I’m slower and I’m at much higher risk of falling.</w:t>
      </w:r>
      <w:r>
        <w:t>’</w:t>
      </w:r>
    </w:p>
    <w:p w14:paraId="02C69390" w14:textId="77777777" w:rsidR="00FB0337" w:rsidRDefault="00FB0337" w:rsidP="003F3C32"/>
    <w:p w14:paraId="2D241C44" w14:textId="783C00A9" w:rsidR="00FB0337" w:rsidRDefault="00466C01" w:rsidP="003F3C32">
      <w:r>
        <w:t>We are</w:t>
      </w:r>
      <w:r w:rsidR="001568F4">
        <w:t xml:space="preserve"> alarmed and deeply</w:t>
      </w:r>
      <w:r>
        <w:t xml:space="preserve"> concerned the 2022 Autumn Statement commitment to make energy support more </w:t>
      </w:r>
      <w:r w:rsidRPr="00B82C0C">
        <w:t>targeted to those who most need it</w:t>
      </w:r>
      <w:r w:rsidRPr="00B82C0C" w:rsidDel="00415AEA">
        <w:t xml:space="preserve"> </w:t>
      </w:r>
      <w:r>
        <w:t xml:space="preserve">has not been delivered for </w:t>
      </w:r>
      <w:r w:rsidR="009805AB">
        <w:t>d</w:t>
      </w:r>
      <w:r>
        <w:t>isabled people. Meanwhile</w:t>
      </w:r>
      <w:r w:rsidDel="00466C01">
        <w:t xml:space="preserve"> </w:t>
      </w:r>
      <w:r w:rsidR="00FB0337">
        <w:t>the warmer months</w:t>
      </w:r>
      <w:r>
        <w:t xml:space="preserve"> have not provided enough respite for disabled household budgets</w:t>
      </w:r>
      <w:r w:rsidR="00FB0337">
        <w:t xml:space="preserve">. Equipment and services are needed throughout the year, and debt and worry has </w:t>
      </w:r>
      <w:r>
        <w:t xml:space="preserve">continued to </w:t>
      </w:r>
      <w:r w:rsidR="00FB0337">
        <w:t>buil</w:t>
      </w:r>
      <w:r>
        <w:t>d</w:t>
      </w:r>
      <w:r w:rsidR="00FB0337">
        <w:t xml:space="preserve"> up for many.  </w:t>
      </w:r>
    </w:p>
    <w:p w14:paraId="5B3BED17" w14:textId="77777777" w:rsidR="00FB0337" w:rsidRDefault="00FB0337" w:rsidP="003F3C32"/>
    <w:p w14:paraId="02ED3211" w14:textId="363FE85E" w:rsidR="0001634C" w:rsidRDefault="00892C4A" w:rsidP="003F3C32">
      <w:r>
        <w:t xml:space="preserve">As a sector we feel let down that the UK Government </w:t>
      </w:r>
      <w:r w:rsidR="0001634C">
        <w:t>has not</w:t>
      </w:r>
      <w:r>
        <w:t xml:space="preserve"> launch</w:t>
      </w:r>
      <w:r w:rsidR="0001634C">
        <w:t>ed</w:t>
      </w:r>
      <w:r>
        <w:t xml:space="preserve"> a consultation on a</w:t>
      </w:r>
      <w:r w:rsidR="00ED08D7">
        <w:t>n energy</w:t>
      </w:r>
      <w:r>
        <w:t xml:space="preserve"> social tariff. </w:t>
      </w:r>
      <w:r w:rsidRPr="00FE20AE">
        <w:t>A discounted energy tariff would protect disabled households struggling with their energy bills from price increases.</w:t>
      </w:r>
      <w:r>
        <w:t xml:space="preserve"> </w:t>
      </w:r>
    </w:p>
    <w:p w14:paraId="164D6AD5" w14:textId="77777777" w:rsidR="000712B2" w:rsidRDefault="000712B2" w:rsidP="003F3C32"/>
    <w:p w14:paraId="0AEC4DA0" w14:textId="30D7F2A1" w:rsidR="0065603B" w:rsidRDefault="000712B2" w:rsidP="00803BDC">
      <w:r>
        <w:t xml:space="preserve">We write to you today to </w:t>
      </w:r>
      <w:r w:rsidR="00892C4A">
        <w:t>call</w:t>
      </w:r>
      <w:r w:rsidR="008E7092">
        <w:t xml:space="preserve"> </w:t>
      </w:r>
      <w:r w:rsidR="0065603B">
        <w:t>for:</w:t>
      </w:r>
    </w:p>
    <w:p w14:paraId="6571E903" w14:textId="77777777" w:rsidR="0065603B" w:rsidRDefault="0065603B" w:rsidP="00803BDC"/>
    <w:p w14:paraId="2A1BBAF3" w14:textId="01358DBC" w:rsidR="0065603B" w:rsidRDefault="00892C4A" w:rsidP="0065603B">
      <w:pPr>
        <w:pStyle w:val="ListParagraph"/>
        <w:numPr>
          <w:ilvl w:val="0"/>
          <w:numId w:val="11"/>
        </w:numPr>
      </w:pPr>
      <w:r>
        <w:t>A</w:t>
      </w:r>
      <w:r w:rsidR="00FF73D3">
        <w:t xml:space="preserve">ll </w:t>
      </w:r>
      <w:r w:rsidR="00C33E62">
        <w:t xml:space="preserve">benefits </w:t>
      </w:r>
      <w:r w:rsidR="0065603B">
        <w:t>to be</w:t>
      </w:r>
      <w:r w:rsidR="00266EC6">
        <w:t xml:space="preserve"> uprated</w:t>
      </w:r>
      <w:r w:rsidR="00181309">
        <w:t xml:space="preserve"> </w:t>
      </w:r>
      <w:r w:rsidR="001568F4">
        <w:t xml:space="preserve">at least </w:t>
      </w:r>
      <w:r w:rsidR="00C33E62">
        <w:t>in line with inflation</w:t>
      </w:r>
      <w:r w:rsidR="008E7092">
        <w:t xml:space="preserve"> in the Autumn Statement,</w:t>
      </w:r>
      <w:r w:rsidR="0061545B">
        <w:t xml:space="preserve"> as is the norm</w:t>
      </w:r>
      <w:r w:rsidR="00C33E62">
        <w:t xml:space="preserve">. </w:t>
      </w:r>
    </w:p>
    <w:p w14:paraId="70BDA6DE" w14:textId="5B21358B" w:rsidR="003F2951" w:rsidRDefault="00892C4A" w:rsidP="0065603B">
      <w:pPr>
        <w:pStyle w:val="ListParagraph"/>
        <w:numPr>
          <w:ilvl w:val="0"/>
          <w:numId w:val="11"/>
        </w:numPr>
      </w:pPr>
      <w:r>
        <w:t xml:space="preserve">A </w:t>
      </w:r>
      <w:r w:rsidR="00932297">
        <w:t xml:space="preserve">UK </w:t>
      </w:r>
      <w:r w:rsidR="003F2951" w:rsidRPr="003F2951">
        <w:t>Government review of how benefits are set and increased</w:t>
      </w:r>
      <w:r w:rsidR="001C3D8F">
        <w:t xml:space="preserve">, </w:t>
      </w:r>
      <w:r w:rsidR="00C33E62" w:rsidRPr="00C33E62">
        <w:t xml:space="preserve">so people can </w:t>
      </w:r>
      <w:r w:rsidR="001C3D8F">
        <w:t>always afford the essentials,</w:t>
      </w:r>
      <w:r w:rsidR="00C33E62" w:rsidRPr="00C33E62">
        <w:t xml:space="preserve"> and manage the extra costs that come with </w:t>
      </w:r>
      <w:r w:rsidR="00CE4D6B">
        <w:t>disability</w:t>
      </w:r>
      <w:r w:rsidR="00C33E62" w:rsidRPr="00C33E62">
        <w:t>.</w:t>
      </w:r>
      <w:r w:rsidR="00CE4D6B">
        <w:t xml:space="preserve"> </w:t>
      </w:r>
    </w:p>
    <w:p w14:paraId="2F2687C4" w14:textId="28AF8ECA" w:rsidR="00FF73D3" w:rsidRDefault="00892C4A" w:rsidP="00C33E62">
      <w:pPr>
        <w:pStyle w:val="ListParagraph"/>
        <w:numPr>
          <w:ilvl w:val="0"/>
          <w:numId w:val="11"/>
        </w:numPr>
      </w:pPr>
      <w:r>
        <w:t>A</w:t>
      </w:r>
      <w:r w:rsidRPr="00FE20AE">
        <w:t xml:space="preserve">dditional </w:t>
      </w:r>
      <w:r w:rsidR="00466C01">
        <w:t xml:space="preserve">Winter </w:t>
      </w:r>
      <w:r w:rsidRPr="00FE20AE">
        <w:t xml:space="preserve">financial support </w:t>
      </w:r>
      <w:r w:rsidR="00466C01">
        <w:t>targeted at</w:t>
      </w:r>
      <w:r w:rsidR="00466C01" w:rsidRPr="00FE20AE">
        <w:t xml:space="preserve"> </w:t>
      </w:r>
      <w:r w:rsidR="00466C01">
        <w:t>disabled households</w:t>
      </w:r>
      <w:r w:rsidRPr="00FE20AE">
        <w:t xml:space="preserve"> with higher energy costs</w:t>
      </w:r>
      <w:r w:rsidR="0001634C">
        <w:t>.</w:t>
      </w:r>
    </w:p>
    <w:p w14:paraId="3D1972DB" w14:textId="6E3369C5" w:rsidR="00466C01" w:rsidRDefault="00466C01" w:rsidP="00C33E62">
      <w:pPr>
        <w:pStyle w:val="ListParagraph"/>
        <w:numPr>
          <w:ilvl w:val="0"/>
          <w:numId w:val="11"/>
        </w:numPr>
      </w:pPr>
      <w:r>
        <w:t>Consultation on a</w:t>
      </w:r>
      <w:r w:rsidR="00ED08D7">
        <w:t>n energy</w:t>
      </w:r>
      <w:r>
        <w:t xml:space="preserve"> social tariff under </w:t>
      </w:r>
      <w:r w:rsidRPr="0072333D">
        <w:t xml:space="preserve">the </w:t>
      </w:r>
      <w:r w:rsidR="00932297">
        <w:t xml:space="preserve">UK </w:t>
      </w:r>
      <w:r w:rsidR="00D35F57">
        <w:t>G</w:t>
      </w:r>
      <w:r w:rsidRPr="0072333D">
        <w:t>overnment's commitment to develop a new approach to consumer protection in energy markets</w:t>
      </w:r>
      <w:r>
        <w:t>.</w:t>
      </w:r>
    </w:p>
    <w:p w14:paraId="588C1E01" w14:textId="7A2684B1" w:rsidR="00CC2841" w:rsidRPr="00CC2841" w:rsidRDefault="00CC2841" w:rsidP="00CC2841">
      <w:pPr>
        <w:pStyle w:val="ListParagraph"/>
        <w:numPr>
          <w:ilvl w:val="0"/>
          <w:numId w:val="11"/>
        </w:numPr>
      </w:pPr>
      <w:r w:rsidRPr="00CC2841">
        <w:t>All support to be promoted and communicated in accessible formats, including in BSL and easy read</w:t>
      </w:r>
      <w:r w:rsidR="00ED08D7">
        <w:t>,</w:t>
      </w:r>
      <w:r w:rsidR="00AC13E7">
        <w:t xml:space="preserve"> and compatible with screen reading and magnification software</w:t>
      </w:r>
      <w:r w:rsidRPr="00CC2841">
        <w:t>, and to be available at the same time as mainstream formats</w:t>
      </w:r>
      <w:r>
        <w:t>.</w:t>
      </w:r>
    </w:p>
    <w:p w14:paraId="4E36CA29" w14:textId="26F67185" w:rsidR="00D706B8" w:rsidRDefault="00D706B8" w:rsidP="00D706B8"/>
    <w:p w14:paraId="576DC100" w14:textId="3A010441" w:rsidR="00D706B8" w:rsidRDefault="00D706B8" w:rsidP="00D706B8">
      <w:r>
        <w:t xml:space="preserve">Yours sincerely, </w:t>
      </w:r>
    </w:p>
    <w:p w14:paraId="714135B6" w14:textId="0F2CDCE7" w:rsidR="1C26788F" w:rsidRDefault="1C26788F" w:rsidP="1C26788F"/>
    <w:p w14:paraId="1EF89B3D" w14:textId="65CD1A8D" w:rsidR="5AF1F2FC" w:rsidRDefault="5AF1F2FC" w:rsidP="1C26788F">
      <w:r w:rsidRPr="1C26788F">
        <w:rPr>
          <w:color w:val="000000" w:themeColor="text1"/>
        </w:rPr>
        <w:t xml:space="preserve">4 Sight Vision Support  </w:t>
      </w:r>
    </w:p>
    <w:p w14:paraId="4D7835AB" w14:textId="79A4692D" w:rsidR="5AF1F2FC" w:rsidRDefault="5AF1F2FC" w:rsidP="1C26788F">
      <w:r w:rsidRPr="1C26788F">
        <w:rPr>
          <w:color w:val="000000" w:themeColor="text1"/>
        </w:rPr>
        <w:t xml:space="preserve">Action for Kids (AFK)  </w:t>
      </w:r>
    </w:p>
    <w:p w14:paraId="4C6768C4" w14:textId="3EFA1A45" w:rsidR="5AF1F2FC" w:rsidRDefault="5AF1F2FC" w:rsidP="1C26788F">
      <w:r w:rsidRPr="1C26788F">
        <w:rPr>
          <w:color w:val="000000" w:themeColor="text1"/>
        </w:rPr>
        <w:t xml:space="preserve">Affinity Trust  </w:t>
      </w:r>
    </w:p>
    <w:p w14:paraId="3C224C5C" w14:textId="5407B327" w:rsidR="5AF1F2FC" w:rsidRDefault="5AF1F2FC" w:rsidP="1C26788F">
      <w:r w:rsidRPr="1C26788F">
        <w:rPr>
          <w:color w:val="000000" w:themeColor="text1"/>
        </w:rPr>
        <w:t xml:space="preserve">Aspens  </w:t>
      </w:r>
    </w:p>
    <w:p w14:paraId="1CC99D31" w14:textId="47390C5B" w:rsidR="5AF1F2FC" w:rsidRDefault="5AF1F2FC" w:rsidP="1C26788F">
      <w:r w:rsidRPr="1C26788F">
        <w:rPr>
          <w:color w:val="000000" w:themeColor="text1"/>
        </w:rPr>
        <w:t xml:space="preserve">Berkshire Vision  </w:t>
      </w:r>
    </w:p>
    <w:p w14:paraId="4811BE8A" w14:textId="0435582F" w:rsidR="5AF1F2FC" w:rsidRDefault="5AF1F2FC" w:rsidP="1C26788F">
      <w:r w:rsidRPr="1C26788F">
        <w:rPr>
          <w:color w:val="000000" w:themeColor="text1"/>
        </w:rPr>
        <w:t xml:space="preserve">Blind Veterans UK   </w:t>
      </w:r>
    </w:p>
    <w:p w14:paraId="2B310124" w14:textId="2AA61CD3" w:rsidR="5AF1F2FC" w:rsidRDefault="5AF1F2FC" w:rsidP="1C26788F">
      <w:proofErr w:type="spellStart"/>
      <w:r w:rsidRPr="1C26788F">
        <w:rPr>
          <w:color w:val="000000" w:themeColor="text1"/>
        </w:rPr>
        <w:t>Brainkind</w:t>
      </w:r>
      <w:proofErr w:type="spellEnd"/>
      <w:r w:rsidRPr="1C26788F">
        <w:rPr>
          <w:color w:val="000000" w:themeColor="text1"/>
        </w:rPr>
        <w:t xml:space="preserve">  </w:t>
      </w:r>
    </w:p>
    <w:p w14:paraId="646B8EED" w14:textId="0ACF9849" w:rsidR="5AF1F2FC" w:rsidRDefault="5AF1F2FC" w:rsidP="1C26788F">
      <w:proofErr w:type="spellStart"/>
      <w:r w:rsidRPr="1C26788F">
        <w:rPr>
          <w:color w:val="000000" w:themeColor="text1"/>
        </w:rPr>
        <w:t>BucksVision</w:t>
      </w:r>
      <w:proofErr w:type="spellEnd"/>
      <w:r w:rsidRPr="1C26788F">
        <w:rPr>
          <w:color w:val="000000" w:themeColor="text1"/>
        </w:rPr>
        <w:t xml:space="preserve">  </w:t>
      </w:r>
    </w:p>
    <w:p w14:paraId="4003CFA7" w14:textId="2B356E17" w:rsidR="5AF1F2FC" w:rsidRDefault="5AF1F2FC" w:rsidP="1C26788F">
      <w:r w:rsidRPr="1C26788F">
        <w:rPr>
          <w:color w:val="000000" w:themeColor="text1"/>
        </w:rPr>
        <w:t xml:space="preserve">Bury Society for Blind and Partially Sighted People </w:t>
      </w:r>
    </w:p>
    <w:p w14:paraId="21227EC9" w14:textId="0568104A" w:rsidR="5AF1F2FC" w:rsidRDefault="5AF1F2FC" w:rsidP="1C26788F">
      <w:r w:rsidRPr="1C26788F">
        <w:rPr>
          <w:color w:val="000000" w:themeColor="text1"/>
        </w:rPr>
        <w:t xml:space="preserve">Camphill Village Trust   </w:t>
      </w:r>
    </w:p>
    <w:p w14:paraId="508BF388" w14:textId="3179BB3E" w:rsidR="5AF1F2FC" w:rsidRDefault="5AF1F2FC" w:rsidP="1C26788F">
      <w:r w:rsidRPr="1C26788F">
        <w:rPr>
          <w:color w:val="000000" w:themeColor="text1"/>
        </w:rPr>
        <w:t xml:space="preserve">Certitude </w:t>
      </w:r>
    </w:p>
    <w:p w14:paraId="481CD34D" w14:textId="1403FE40" w:rsidR="5AF1F2FC" w:rsidRDefault="5AF1F2FC" w:rsidP="1C26788F">
      <w:r w:rsidRPr="1C26788F">
        <w:rPr>
          <w:color w:val="000000" w:themeColor="text1"/>
        </w:rPr>
        <w:t xml:space="preserve">Choice Support  </w:t>
      </w:r>
    </w:p>
    <w:p w14:paraId="38A28DD8" w14:textId="546544E2" w:rsidR="5AF1F2FC" w:rsidRDefault="5AF1F2FC" w:rsidP="1C26788F">
      <w:r w:rsidRPr="1C26788F">
        <w:rPr>
          <w:color w:val="000000" w:themeColor="text1"/>
        </w:rPr>
        <w:t xml:space="preserve">Chrysalis Housing  </w:t>
      </w:r>
    </w:p>
    <w:p w14:paraId="140211DE" w14:textId="4E6C4F1C" w:rsidR="5AF1F2FC" w:rsidRDefault="5AF1F2FC" w:rsidP="1C26788F">
      <w:r w:rsidRPr="1C26788F">
        <w:rPr>
          <w:color w:val="000000" w:themeColor="text1"/>
        </w:rPr>
        <w:t xml:space="preserve">Community Integrated Care  </w:t>
      </w:r>
    </w:p>
    <w:p w14:paraId="65F5D226" w14:textId="673D73FA" w:rsidR="5AF1F2FC" w:rsidRDefault="5AF1F2FC" w:rsidP="1C26788F">
      <w:r w:rsidRPr="1C26788F">
        <w:rPr>
          <w:color w:val="000000" w:themeColor="text1"/>
        </w:rPr>
        <w:t xml:space="preserve">Croydon Mencap  </w:t>
      </w:r>
    </w:p>
    <w:p w14:paraId="347B8954" w14:textId="1C22736B" w:rsidR="5AF1F2FC" w:rsidRDefault="5AF1F2FC" w:rsidP="1C26788F">
      <w:r w:rsidRPr="1C26788F">
        <w:rPr>
          <w:color w:val="000000" w:themeColor="text1"/>
        </w:rPr>
        <w:t xml:space="preserve">David Lewis  </w:t>
      </w:r>
    </w:p>
    <w:p w14:paraId="42089D4A" w14:textId="55F93B5E" w:rsidR="5AF1F2FC" w:rsidRDefault="5AF1F2FC" w:rsidP="1C26788F">
      <w:r w:rsidRPr="1C26788F">
        <w:rPr>
          <w:color w:val="000000" w:themeColor="text1"/>
        </w:rPr>
        <w:t xml:space="preserve">Devon in Sight </w:t>
      </w:r>
    </w:p>
    <w:p w14:paraId="4F7BD2AA" w14:textId="5BAEE525" w:rsidR="5AF1F2FC" w:rsidRDefault="5AF1F2FC" w:rsidP="1C26788F">
      <w:r w:rsidRPr="1C26788F">
        <w:rPr>
          <w:color w:val="000000" w:themeColor="text1"/>
        </w:rPr>
        <w:t xml:space="preserve">Dimensions UK  </w:t>
      </w:r>
    </w:p>
    <w:p w14:paraId="1DC0E83B" w14:textId="2D671B47" w:rsidR="5AF1F2FC" w:rsidRDefault="5AF1F2FC" w:rsidP="1C26788F">
      <w:r w:rsidRPr="1C26788F">
        <w:rPr>
          <w:color w:val="000000" w:themeColor="text1"/>
        </w:rPr>
        <w:t xml:space="preserve">East Cheshire Eye Society </w:t>
      </w:r>
    </w:p>
    <w:p w14:paraId="63F4F736" w14:textId="16A9CEC1" w:rsidR="5AF1F2FC" w:rsidRDefault="5AF1F2FC" w:rsidP="1C26788F">
      <w:r w:rsidRPr="1C26788F">
        <w:rPr>
          <w:color w:val="000000" w:themeColor="text1"/>
        </w:rPr>
        <w:t xml:space="preserve">Fight for Sight / Vision Foundation   </w:t>
      </w:r>
    </w:p>
    <w:p w14:paraId="344A9A43" w14:textId="0FD74169" w:rsidR="5AF1F2FC" w:rsidRDefault="5AF1F2FC" w:rsidP="1C26788F">
      <w:r w:rsidRPr="1C26788F">
        <w:rPr>
          <w:color w:val="000000" w:themeColor="text1"/>
        </w:rPr>
        <w:t xml:space="preserve">FitzRoy  </w:t>
      </w:r>
    </w:p>
    <w:p w14:paraId="3AB0A176" w14:textId="6DE36CE9" w:rsidR="5AF1F2FC" w:rsidRDefault="5AF1F2FC" w:rsidP="1C26788F">
      <w:proofErr w:type="spellStart"/>
      <w:r w:rsidRPr="1C26788F">
        <w:rPr>
          <w:color w:val="000000" w:themeColor="text1"/>
        </w:rPr>
        <w:t>Forth</w:t>
      </w:r>
      <w:proofErr w:type="spellEnd"/>
      <w:r w:rsidRPr="1C26788F">
        <w:rPr>
          <w:color w:val="000000" w:themeColor="text1"/>
        </w:rPr>
        <w:t xml:space="preserve"> Valley Sensory Centre  </w:t>
      </w:r>
    </w:p>
    <w:p w14:paraId="4EF9B524" w14:textId="1BC277F4" w:rsidR="5AF1F2FC" w:rsidRDefault="5AF1F2FC" w:rsidP="1C26788F">
      <w:r w:rsidRPr="1C26788F">
        <w:rPr>
          <w:color w:val="000000" w:themeColor="text1"/>
        </w:rPr>
        <w:t xml:space="preserve">Glaucoma UK  </w:t>
      </w:r>
    </w:p>
    <w:p w14:paraId="19E313AD" w14:textId="5EC16952" w:rsidR="5AF1F2FC" w:rsidRDefault="5AF1F2FC" w:rsidP="1C26788F">
      <w:r w:rsidRPr="1C26788F">
        <w:rPr>
          <w:color w:val="000000" w:themeColor="text1"/>
        </w:rPr>
        <w:t xml:space="preserve">Golden Lane Housing   </w:t>
      </w:r>
    </w:p>
    <w:p w14:paraId="67993F90" w14:textId="5D2C7E30" w:rsidR="5AF1F2FC" w:rsidRDefault="5AF1F2FC" w:rsidP="1C26788F">
      <w:r w:rsidRPr="1C26788F">
        <w:rPr>
          <w:color w:val="000000" w:themeColor="text1"/>
        </w:rPr>
        <w:t xml:space="preserve">Grace Eyre  </w:t>
      </w:r>
    </w:p>
    <w:p w14:paraId="289E6924" w14:textId="079B3209" w:rsidR="5AF1F2FC" w:rsidRDefault="5AF1F2FC" w:rsidP="1C26788F">
      <w:r w:rsidRPr="1C26788F">
        <w:rPr>
          <w:color w:val="000000" w:themeColor="text1"/>
        </w:rPr>
        <w:t xml:space="preserve">Guide Dogs   </w:t>
      </w:r>
    </w:p>
    <w:p w14:paraId="72DDBF18" w14:textId="51AAB916" w:rsidR="5AF1F2FC" w:rsidRDefault="5AF1F2FC" w:rsidP="1C26788F">
      <w:r w:rsidRPr="1C26788F">
        <w:rPr>
          <w:color w:val="000000" w:themeColor="text1"/>
        </w:rPr>
        <w:t xml:space="preserve">Headway East London  </w:t>
      </w:r>
    </w:p>
    <w:p w14:paraId="4CFA3E2A" w14:textId="7DF9EF57" w:rsidR="5AF1F2FC" w:rsidRDefault="5AF1F2FC" w:rsidP="1C26788F">
      <w:proofErr w:type="spellStart"/>
      <w:r w:rsidRPr="1C26788F">
        <w:rPr>
          <w:color w:val="000000" w:themeColor="text1"/>
        </w:rPr>
        <w:t>Henshaws</w:t>
      </w:r>
      <w:proofErr w:type="spellEnd"/>
      <w:r w:rsidRPr="1C26788F">
        <w:rPr>
          <w:color w:val="000000" w:themeColor="text1"/>
        </w:rPr>
        <w:t xml:space="preserve">  </w:t>
      </w:r>
    </w:p>
    <w:p w14:paraId="56275DC6" w14:textId="14AC5772" w:rsidR="5AF1F2FC" w:rsidRDefault="5AF1F2FC" w:rsidP="1C26788F">
      <w:r w:rsidRPr="1C26788F">
        <w:rPr>
          <w:color w:val="000000" w:themeColor="text1"/>
        </w:rPr>
        <w:t xml:space="preserve">Imagine Act and Succeed  </w:t>
      </w:r>
    </w:p>
    <w:p w14:paraId="24B9B074" w14:textId="4B4CFC44" w:rsidR="5AF1F2FC" w:rsidRDefault="5AF1F2FC" w:rsidP="1C26788F">
      <w:r w:rsidRPr="1C26788F">
        <w:rPr>
          <w:color w:val="000000" w:themeColor="text1"/>
        </w:rPr>
        <w:t xml:space="preserve">Imagine Independence  </w:t>
      </w:r>
    </w:p>
    <w:p w14:paraId="3424F2B3" w14:textId="7E232943" w:rsidR="5AF1F2FC" w:rsidRDefault="5AF1F2FC" w:rsidP="1C26788F">
      <w:r w:rsidRPr="1C26788F">
        <w:rPr>
          <w:color w:val="000000" w:themeColor="text1"/>
        </w:rPr>
        <w:t xml:space="preserve">Jewish Blind &amp; Disabled  </w:t>
      </w:r>
    </w:p>
    <w:p w14:paraId="6F4864A1" w14:textId="215BFC29" w:rsidR="5AF1F2FC" w:rsidRDefault="5AF1F2FC" w:rsidP="1C26788F">
      <w:r w:rsidRPr="1C26788F">
        <w:rPr>
          <w:color w:val="000000" w:themeColor="text1"/>
        </w:rPr>
        <w:t xml:space="preserve">Kent Association for the Blind  </w:t>
      </w:r>
    </w:p>
    <w:p w14:paraId="0312AE8B" w14:textId="033DACB9" w:rsidR="5AF1F2FC" w:rsidRDefault="5AF1F2FC" w:rsidP="1C26788F">
      <w:r w:rsidRPr="1C26788F">
        <w:rPr>
          <w:color w:val="000000" w:themeColor="text1"/>
        </w:rPr>
        <w:t xml:space="preserve">Kids  </w:t>
      </w:r>
    </w:p>
    <w:p w14:paraId="4DFAC4F9" w14:textId="29B81918" w:rsidR="5AF1F2FC" w:rsidRDefault="5AF1F2FC" w:rsidP="1C26788F">
      <w:r w:rsidRPr="1C26788F">
        <w:rPr>
          <w:color w:val="000000" w:themeColor="text1"/>
        </w:rPr>
        <w:t xml:space="preserve">Learning Disability England  </w:t>
      </w:r>
    </w:p>
    <w:p w14:paraId="1743B805" w14:textId="50C8B4F4" w:rsidR="5AF1F2FC" w:rsidRDefault="5AF1F2FC" w:rsidP="1C26788F">
      <w:r w:rsidRPr="1C26788F">
        <w:rPr>
          <w:color w:val="000000" w:themeColor="text1"/>
        </w:rPr>
        <w:t xml:space="preserve">Learning Disability London  </w:t>
      </w:r>
    </w:p>
    <w:p w14:paraId="3F593682" w14:textId="29C498A2" w:rsidR="5AF1F2FC" w:rsidRDefault="5AF1F2FC" w:rsidP="1C26788F">
      <w:r w:rsidRPr="1C26788F">
        <w:rPr>
          <w:color w:val="000000" w:themeColor="text1"/>
        </w:rPr>
        <w:t xml:space="preserve">Leonard Cheshire  </w:t>
      </w:r>
    </w:p>
    <w:p w14:paraId="7A332D02" w14:textId="50222852" w:rsidR="5AF1F2FC" w:rsidRDefault="5AF1F2FC" w:rsidP="1C26788F">
      <w:r w:rsidRPr="1C26788F">
        <w:rPr>
          <w:color w:val="000000" w:themeColor="text1"/>
        </w:rPr>
        <w:t xml:space="preserve">Macular Society   </w:t>
      </w:r>
    </w:p>
    <w:p w14:paraId="2351EA45" w14:textId="4B53FD65" w:rsidR="5AF1F2FC" w:rsidRDefault="5AF1F2FC" w:rsidP="1C26788F">
      <w:r w:rsidRPr="1C26788F">
        <w:rPr>
          <w:color w:val="000000" w:themeColor="text1"/>
        </w:rPr>
        <w:t xml:space="preserve">Making Space  </w:t>
      </w:r>
    </w:p>
    <w:p w14:paraId="46C32622" w14:textId="5F07A989" w:rsidR="5AF1F2FC" w:rsidRDefault="5AF1F2FC" w:rsidP="1C26788F">
      <w:r w:rsidRPr="1C26788F">
        <w:rPr>
          <w:color w:val="000000" w:themeColor="text1"/>
        </w:rPr>
        <w:t xml:space="preserve">Mencap  </w:t>
      </w:r>
    </w:p>
    <w:p w14:paraId="2B5CA3DE" w14:textId="5B87FF9F" w:rsidR="5AF1F2FC" w:rsidRDefault="5AF1F2FC" w:rsidP="1C26788F">
      <w:r w:rsidRPr="1C26788F">
        <w:rPr>
          <w:color w:val="000000" w:themeColor="text1"/>
        </w:rPr>
        <w:t xml:space="preserve">Mind  </w:t>
      </w:r>
    </w:p>
    <w:p w14:paraId="27DF71B5" w14:textId="40A36B88" w:rsidR="5AF1F2FC" w:rsidRDefault="5AF1F2FC" w:rsidP="1C26788F">
      <w:proofErr w:type="spellStart"/>
      <w:r w:rsidRPr="1C26788F">
        <w:rPr>
          <w:color w:val="000000" w:themeColor="text1"/>
        </w:rPr>
        <w:lastRenderedPageBreak/>
        <w:t>MySight</w:t>
      </w:r>
      <w:proofErr w:type="spellEnd"/>
      <w:r w:rsidRPr="1C26788F">
        <w:rPr>
          <w:color w:val="000000" w:themeColor="text1"/>
        </w:rPr>
        <w:t xml:space="preserve"> York  </w:t>
      </w:r>
    </w:p>
    <w:p w14:paraId="174616AC" w14:textId="1AC32F04" w:rsidR="5AF1F2FC" w:rsidRDefault="5AF1F2FC" w:rsidP="1C26788F">
      <w:proofErr w:type="spellStart"/>
      <w:r w:rsidRPr="1C26788F">
        <w:rPr>
          <w:color w:val="000000" w:themeColor="text1"/>
        </w:rPr>
        <w:t>MyVision</w:t>
      </w:r>
      <w:proofErr w:type="spellEnd"/>
      <w:r w:rsidRPr="1C26788F">
        <w:rPr>
          <w:color w:val="000000" w:themeColor="text1"/>
        </w:rPr>
        <w:t xml:space="preserve"> Oxfordshire  </w:t>
      </w:r>
    </w:p>
    <w:p w14:paraId="70C16F46" w14:textId="7ABCCA41" w:rsidR="5AF1F2FC" w:rsidRDefault="5AF1F2FC" w:rsidP="1C26788F">
      <w:r w:rsidRPr="1C26788F">
        <w:rPr>
          <w:color w:val="000000" w:themeColor="text1"/>
        </w:rPr>
        <w:t xml:space="preserve">NAS  </w:t>
      </w:r>
    </w:p>
    <w:p w14:paraId="7A414EC0" w14:textId="26F7A18D" w:rsidR="5AF1F2FC" w:rsidRDefault="5AF1F2FC" w:rsidP="1C26788F">
      <w:r w:rsidRPr="1C26788F">
        <w:rPr>
          <w:color w:val="000000" w:themeColor="text1"/>
        </w:rPr>
        <w:t xml:space="preserve">New Prospects Association  </w:t>
      </w:r>
    </w:p>
    <w:p w14:paraId="163D359C" w14:textId="2B5C5EEE" w:rsidR="5AF1F2FC" w:rsidRDefault="5AF1F2FC" w:rsidP="1C26788F">
      <w:r w:rsidRPr="1C26788F">
        <w:rPr>
          <w:color w:val="000000" w:themeColor="text1"/>
        </w:rPr>
        <w:t xml:space="preserve">One Fylde  </w:t>
      </w:r>
    </w:p>
    <w:p w14:paraId="67969783" w14:textId="4FBCB284" w:rsidR="5AF1F2FC" w:rsidRDefault="5AF1F2FC" w:rsidP="1C26788F">
      <w:proofErr w:type="spellStart"/>
      <w:r w:rsidRPr="1C26788F">
        <w:rPr>
          <w:color w:val="000000" w:themeColor="text1"/>
        </w:rPr>
        <w:t>Outlookers</w:t>
      </w:r>
      <w:proofErr w:type="spellEnd"/>
      <w:r w:rsidRPr="1C26788F">
        <w:rPr>
          <w:color w:val="000000" w:themeColor="text1"/>
        </w:rPr>
        <w:t xml:space="preserve"> </w:t>
      </w:r>
    </w:p>
    <w:p w14:paraId="2E689542" w14:textId="6322FA0F" w:rsidR="5AF1F2FC" w:rsidRDefault="5AF1F2FC" w:rsidP="1C26788F">
      <w:r w:rsidRPr="1C26788F">
        <w:rPr>
          <w:color w:val="000000" w:themeColor="text1"/>
        </w:rPr>
        <w:t xml:space="preserve">Papworth Trust  </w:t>
      </w:r>
    </w:p>
    <w:p w14:paraId="7731E1B8" w14:textId="74FEF9B0" w:rsidR="5AF1F2FC" w:rsidRDefault="5AF1F2FC" w:rsidP="1C26788F">
      <w:r w:rsidRPr="1C26788F">
        <w:rPr>
          <w:color w:val="000000" w:themeColor="text1"/>
        </w:rPr>
        <w:t xml:space="preserve">PSS  </w:t>
      </w:r>
    </w:p>
    <w:p w14:paraId="370D5FD8" w14:textId="1078C710" w:rsidR="5AF1F2FC" w:rsidRDefault="5AF1F2FC" w:rsidP="1C26788F">
      <w:r w:rsidRPr="1C26788F">
        <w:rPr>
          <w:color w:val="000000" w:themeColor="text1"/>
        </w:rPr>
        <w:t xml:space="preserve">Retina UK   </w:t>
      </w:r>
    </w:p>
    <w:p w14:paraId="2DA669D3" w14:textId="6DF4C213" w:rsidR="5AF1F2FC" w:rsidRDefault="5AF1F2FC" w:rsidP="1C26788F">
      <w:r w:rsidRPr="1C26788F">
        <w:rPr>
          <w:color w:val="000000" w:themeColor="text1"/>
        </w:rPr>
        <w:t xml:space="preserve">RNIB   </w:t>
      </w:r>
    </w:p>
    <w:p w14:paraId="45A17774" w14:textId="71FF7219" w:rsidR="5AF1F2FC" w:rsidRDefault="5AF1F2FC" w:rsidP="1C26788F">
      <w:r w:rsidRPr="1C26788F">
        <w:rPr>
          <w:color w:val="000000" w:themeColor="text1"/>
        </w:rPr>
        <w:t xml:space="preserve">Royal Society for Blind Children (RSBC)  </w:t>
      </w:r>
    </w:p>
    <w:p w14:paraId="744B32B7" w14:textId="5900F38A" w:rsidR="5AF1F2FC" w:rsidRDefault="5AF1F2FC" w:rsidP="1C26788F">
      <w:r w:rsidRPr="1C26788F">
        <w:rPr>
          <w:color w:val="000000" w:themeColor="text1"/>
        </w:rPr>
        <w:t xml:space="preserve">Scope  </w:t>
      </w:r>
    </w:p>
    <w:p w14:paraId="05A999CB" w14:textId="22753115" w:rsidR="5AF1F2FC" w:rsidRDefault="5AF1F2FC" w:rsidP="1C26788F">
      <w:proofErr w:type="spellStart"/>
      <w:r w:rsidRPr="1C26788F">
        <w:rPr>
          <w:color w:val="000000" w:themeColor="text1"/>
        </w:rPr>
        <w:t>SeeAbility</w:t>
      </w:r>
      <w:proofErr w:type="spellEnd"/>
      <w:r w:rsidRPr="1C26788F">
        <w:rPr>
          <w:color w:val="000000" w:themeColor="text1"/>
        </w:rPr>
        <w:t xml:space="preserve">   </w:t>
      </w:r>
    </w:p>
    <w:p w14:paraId="46CE8FA5" w14:textId="6B585B20" w:rsidR="5AF1F2FC" w:rsidRDefault="5AF1F2FC" w:rsidP="1C26788F">
      <w:r w:rsidRPr="1C26788F">
        <w:rPr>
          <w:color w:val="000000" w:themeColor="text1"/>
        </w:rPr>
        <w:t xml:space="preserve">Sense  </w:t>
      </w:r>
    </w:p>
    <w:p w14:paraId="1D48EFB0" w14:textId="71F4CB71" w:rsidR="5AF1F2FC" w:rsidRDefault="5AF1F2FC" w:rsidP="1C26788F">
      <w:r w:rsidRPr="1C26788F">
        <w:rPr>
          <w:color w:val="000000" w:themeColor="text1"/>
        </w:rPr>
        <w:t xml:space="preserve">Sensory Services by Sight for Surrey </w:t>
      </w:r>
    </w:p>
    <w:p w14:paraId="18EB5F83" w14:textId="39FEC347" w:rsidR="5AF1F2FC" w:rsidRDefault="5AF1F2FC" w:rsidP="1C26788F">
      <w:r w:rsidRPr="1C26788F">
        <w:rPr>
          <w:color w:val="000000" w:themeColor="text1"/>
        </w:rPr>
        <w:t xml:space="preserve">Sheffield Royal Society for the Blind </w:t>
      </w:r>
    </w:p>
    <w:p w14:paraId="05DF9424" w14:textId="2765C0DF" w:rsidR="5AF1F2FC" w:rsidRDefault="5AF1F2FC" w:rsidP="1C26788F">
      <w:r w:rsidRPr="1C26788F">
        <w:rPr>
          <w:color w:val="000000" w:themeColor="text1"/>
        </w:rPr>
        <w:t xml:space="preserve">Sight Loss Shropshire  </w:t>
      </w:r>
    </w:p>
    <w:p w14:paraId="0476D4DF" w14:textId="2604F171" w:rsidR="5AF1F2FC" w:rsidRDefault="5AF1F2FC" w:rsidP="1C26788F">
      <w:r w:rsidRPr="1C26788F">
        <w:rPr>
          <w:color w:val="000000" w:themeColor="text1"/>
        </w:rPr>
        <w:t xml:space="preserve">Sight Support Derbyshire  </w:t>
      </w:r>
    </w:p>
    <w:p w14:paraId="15373F45" w14:textId="65E19BC9" w:rsidR="5AF1F2FC" w:rsidRDefault="5AF1F2FC" w:rsidP="1C26788F">
      <w:r w:rsidRPr="1C26788F">
        <w:rPr>
          <w:color w:val="000000" w:themeColor="text1"/>
        </w:rPr>
        <w:t xml:space="preserve">Sight Support West of England   </w:t>
      </w:r>
    </w:p>
    <w:p w14:paraId="19CFEB74" w14:textId="13997BA1" w:rsidR="5AF1F2FC" w:rsidRDefault="5AF1F2FC" w:rsidP="1C26788F">
      <w:r w:rsidRPr="1C26788F">
        <w:rPr>
          <w:color w:val="000000" w:themeColor="text1"/>
        </w:rPr>
        <w:t xml:space="preserve">St Anne's   </w:t>
      </w:r>
    </w:p>
    <w:p w14:paraId="5F8A9CF4" w14:textId="5CE79A55" w:rsidR="5AF1F2FC" w:rsidRDefault="5AF1F2FC" w:rsidP="1C26788F">
      <w:r w:rsidRPr="1C26788F">
        <w:rPr>
          <w:color w:val="000000" w:themeColor="text1"/>
        </w:rPr>
        <w:t xml:space="preserve">St Elizabeth's  </w:t>
      </w:r>
    </w:p>
    <w:p w14:paraId="2E532720" w14:textId="0CCDF388" w:rsidR="5AF1F2FC" w:rsidRDefault="5AF1F2FC" w:rsidP="1C26788F">
      <w:r w:rsidRPr="1C26788F">
        <w:rPr>
          <w:color w:val="000000" w:themeColor="text1"/>
        </w:rPr>
        <w:t xml:space="preserve">Sutton Vision  </w:t>
      </w:r>
    </w:p>
    <w:p w14:paraId="45B9E102" w14:textId="5AE3A11A" w:rsidR="5AF1F2FC" w:rsidRDefault="5AF1F2FC" w:rsidP="1C26788F">
      <w:r w:rsidRPr="1C26788F">
        <w:rPr>
          <w:color w:val="000000" w:themeColor="text1"/>
        </w:rPr>
        <w:t xml:space="preserve">The Northam Care Trust  </w:t>
      </w:r>
    </w:p>
    <w:p w14:paraId="72023944" w14:textId="6E15C1DD" w:rsidR="5AF1F2FC" w:rsidRDefault="5AF1F2FC" w:rsidP="1C26788F">
      <w:r w:rsidRPr="1C26788F">
        <w:rPr>
          <w:color w:val="000000" w:themeColor="text1"/>
        </w:rPr>
        <w:t xml:space="preserve">Thomas Pocklington Trust   </w:t>
      </w:r>
    </w:p>
    <w:p w14:paraId="6B351D1E" w14:textId="18DBC259" w:rsidR="5AF1F2FC" w:rsidRDefault="5AF1F2FC" w:rsidP="1C26788F">
      <w:r w:rsidRPr="1C26788F">
        <w:rPr>
          <w:color w:val="000000" w:themeColor="text1"/>
        </w:rPr>
        <w:t xml:space="preserve">Together Trust  </w:t>
      </w:r>
    </w:p>
    <w:p w14:paraId="072CB191" w14:textId="68851C3C" w:rsidR="5AF1F2FC" w:rsidRDefault="5AF1F2FC" w:rsidP="1C26788F">
      <w:r w:rsidRPr="1C26788F">
        <w:rPr>
          <w:color w:val="000000" w:themeColor="text1"/>
        </w:rPr>
        <w:t xml:space="preserve">Turning Point  </w:t>
      </w:r>
    </w:p>
    <w:p w14:paraId="78473007" w14:textId="3B3E2D97" w:rsidR="5AF1F2FC" w:rsidRDefault="5AF1F2FC" w:rsidP="1C26788F">
      <w:r w:rsidRPr="1C26788F">
        <w:rPr>
          <w:color w:val="000000" w:themeColor="text1"/>
        </w:rPr>
        <w:t xml:space="preserve">United Response  </w:t>
      </w:r>
    </w:p>
    <w:p w14:paraId="1CED29C8" w14:textId="1B28EC91" w:rsidR="5AF1F2FC" w:rsidRDefault="5AF1F2FC" w:rsidP="1C26788F">
      <w:r w:rsidRPr="1C26788F">
        <w:rPr>
          <w:color w:val="000000" w:themeColor="text1"/>
        </w:rPr>
        <w:t xml:space="preserve">VICTA  </w:t>
      </w:r>
    </w:p>
    <w:p w14:paraId="08B5A0FF" w14:textId="33087126" w:rsidR="5AF1F2FC" w:rsidRDefault="5AF1F2FC" w:rsidP="1C26788F">
      <w:r w:rsidRPr="1C26788F">
        <w:rPr>
          <w:color w:val="000000" w:themeColor="text1"/>
        </w:rPr>
        <w:t xml:space="preserve">Vision Support  </w:t>
      </w:r>
    </w:p>
    <w:p w14:paraId="4C0EA47A" w14:textId="7E2479AC" w:rsidR="5AF1F2FC" w:rsidRDefault="5AF1F2FC" w:rsidP="1C26788F">
      <w:r w:rsidRPr="1C26788F">
        <w:rPr>
          <w:color w:val="000000" w:themeColor="text1"/>
        </w:rPr>
        <w:t xml:space="preserve">Vision Support Barrow and District  </w:t>
      </w:r>
    </w:p>
    <w:p w14:paraId="12E4BB27" w14:textId="369811F7" w:rsidR="5AF1F2FC" w:rsidRDefault="5AF1F2FC" w:rsidP="1C26788F">
      <w:r w:rsidRPr="1C26788F">
        <w:rPr>
          <w:color w:val="000000" w:themeColor="text1"/>
        </w:rPr>
        <w:t xml:space="preserve">Visionary   </w:t>
      </w:r>
    </w:p>
    <w:p w14:paraId="56697337" w14:textId="362243FD" w:rsidR="5AF1F2FC" w:rsidRDefault="5AF1F2FC" w:rsidP="1C26788F">
      <w:r w:rsidRPr="1C26788F">
        <w:rPr>
          <w:color w:val="000000" w:themeColor="text1"/>
        </w:rPr>
        <w:t xml:space="preserve">Vista  </w:t>
      </w:r>
    </w:p>
    <w:p w14:paraId="4DF19D7B" w14:textId="4C277C99" w:rsidR="5AF1F2FC" w:rsidRDefault="5AF1F2FC" w:rsidP="1C26788F">
      <w:proofErr w:type="spellStart"/>
      <w:r w:rsidRPr="1C26788F">
        <w:rPr>
          <w:color w:val="000000" w:themeColor="text1"/>
        </w:rPr>
        <w:t>VoiceAbility</w:t>
      </w:r>
      <w:proofErr w:type="spellEnd"/>
      <w:r w:rsidRPr="1C26788F">
        <w:rPr>
          <w:color w:val="000000" w:themeColor="text1"/>
        </w:rPr>
        <w:t xml:space="preserve">  </w:t>
      </w:r>
    </w:p>
    <w:p w14:paraId="5BFF2017" w14:textId="238C11B3" w:rsidR="5AF1F2FC" w:rsidRDefault="5AF1F2FC" w:rsidP="1C26788F">
      <w:r w:rsidRPr="1C26788F">
        <w:rPr>
          <w:color w:val="000000" w:themeColor="text1"/>
        </w:rPr>
        <w:t xml:space="preserve">Voluntary Organisations Disability Group (VODG)  </w:t>
      </w:r>
    </w:p>
    <w:p w14:paraId="28431E59" w14:textId="6140581E" w:rsidR="5AF1F2FC" w:rsidRDefault="5AF1F2FC" w:rsidP="1C26788F">
      <w:r w:rsidRPr="1C26788F">
        <w:rPr>
          <w:color w:val="000000" w:themeColor="text1"/>
        </w:rPr>
        <w:t>Your Support Matters CIC</w:t>
      </w:r>
    </w:p>
    <w:sectPr w:rsidR="5AF1F2FC" w:rsidSect="00763BB8">
      <w:footerReference w:type="default" r:id="rId11"/>
      <w:endnotePr>
        <w:numFmt w:val="decimal"/>
      </w:endnotePr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16AED" w14:textId="77777777" w:rsidR="0082055D" w:rsidRDefault="0082055D" w:rsidP="00E539B0">
      <w:r>
        <w:separator/>
      </w:r>
    </w:p>
  </w:endnote>
  <w:endnote w:type="continuationSeparator" w:id="0">
    <w:p w14:paraId="6D1BCCC7" w14:textId="77777777" w:rsidR="0082055D" w:rsidRDefault="0082055D" w:rsidP="00E539B0">
      <w:r>
        <w:continuationSeparator/>
      </w:r>
    </w:p>
  </w:endnote>
  <w:endnote w:type="continuationNotice" w:id="1">
    <w:p w14:paraId="38CAD593" w14:textId="77777777" w:rsidR="0082055D" w:rsidRDefault="008205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0405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BF9291" w14:textId="77777777" w:rsidR="00DF3E6E" w:rsidRDefault="00DF3E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C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669932" w14:textId="77777777" w:rsidR="00DF3E6E" w:rsidRDefault="00DF3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FD1E1" w14:textId="77777777" w:rsidR="0082055D" w:rsidRDefault="0082055D" w:rsidP="00E539B0">
      <w:r>
        <w:separator/>
      </w:r>
    </w:p>
  </w:footnote>
  <w:footnote w:type="continuationSeparator" w:id="0">
    <w:p w14:paraId="40EE3355" w14:textId="77777777" w:rsidR="0082055D" w:rsidRDefault="0082055D" w:rsidP="00E539B0">
      <w:r>
        <w:continuationSeparator/>
      </w:r>
    </w:p>
  </w:footnote>
  <w:footnote w:type="continuationNotice" w:id="1">
    <w:p w14:paraId="231A30E1" w14:textId="77777777" w:rsidR="0082055D" w:rsidRDefault="008205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192000"/>
    <w:multiLevelType w:val="hybridMultilevel"/>
    <w:tmpl w:val="0ED66C40"/>
    <w:lvl w:ilvl="0" w:tplc="2BA22DB2">
      <w:start w:val="1"/>
      <w:numFmt w:val="decimal"/>
      <w:lvlText w:val="%1."/>
      <w:lvlJc w:val="left"/>
      <w:pPr>
        <w:ind w:left="720" w:hanging="360"/>
      </w:pPr>
    </w:lvl>
    <w:lvl w:ilvl="1" w:tplc="78D89650">
      <w:start w:val="1"/>
      <w:numFmt w:val="lowerLetter"/>
      <w:lvlText w:val="%2."/>
      <w:lvlJc w:val="left"/>
      <w:pPr>
        <w:ind w:left="1440" w:hanging="360"/>
      </w:pPr>
    </w:lvl>
    <w:lvl w:ilvl="2" w:tplc="1CC63220">
      <w:start w:val="1"/>
      <w:numFmt w:val="lowerRoman"/>
      <w:lvlText w:val="%3."/>
      <w:lvlJc w:val="right"/>
      <w:pPr>
        <w:ind w:left="2160" w:hanging="180"/>
      </w:pPr>
    </w:lvl>
    <w:lvl w:ilvl="3" w:tplc="60C4AAB8">
      <w:start w:val="1"/>
      <w:numFmt w:val="decimal"/>
      <w:lvlText w:val="%4."/>
      <w:lvlJc w:val="left"/>
      <w:pPr>
        <w:ind w:left="2880" w:hanging="360"/>
      </w:pPr>
    </w:lvl>
    <w:lvl w:ilvl="4" w:tplc="E18E93A2">
      <w:start w:val="1"/>
      <w:numFmt w:val="lowerLetter"/>
      <w:lvlText w:val="%5."/>
      <w:lvlJc w:val="left"/>
      <w:pPr>
        <w:ind w:left="3600" w:hanging="360"/>
      </w:pPr>
    </w:lvl>
    <w:lvl w:ilvl="5" w:tplc="5554D27E">
      <w:start w:val="1"/>
      <w:numFmt w:val="lowerRoman"/>
      <w:lvlText w:val="%6."/>
      <w:lvlJc w:val="right"/>
      <w:pPr>
        <w:ind w:left="4320" w:hanging="180"/>
      </w:pPr>
    </w:lvl>
    <w:lvl w:ilvl="6" w:tplc="B944148E">
      <w:start w:val="1"/>
      <w:numFmt w:val="decimal"/>
      <w:lvlText w:val="%7."/>
      <w:lvlJc w:val="left"/>
      <w:pPr>
        <w:ind w:left="5040" w:hanging="360"/>
      </w:pPr>
    </w:lvl>
    <w:lvl w:ilvl="7" w:tplc="F488CA3A">
      <w:start w:val="1"/>
      <w:numFmt w:val="lowerLetter"/>
      <w:lvlText w:val="%8."/>
      <w:lvlJc w:val="left"/>
      <w:pPr>
        <w:ind w:left="5760" w:hanging="360"/>
      </w:pPr>
    </w:lvl>
    <w:lvl w:ilvl="8" w:tplc="9F74C01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866E0"/>
    <w:multiLevelType w:val="hybridMultilevel"/>
    <w:tmpl w:val="F31A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9BFE6"/>
    <w:multiLevelType w:val="hybridMultilevel"/>
    <w:tmpl w:val="711CBF0A"/>
    <w:lvl w:ilvl="0" w:tplc="8C40EFA6">
      <w:start w:val="1"/>
      <w:numFmt w:val="decimal"/>
      <w:lvlText w:val="%1."/>
      <w:lvlJc w:val="left"/>
      <w:pPr>
        <w:ind w:left="720" w:hanging="360"/>
      </w:pPr>
    </w:lvl>
    <w:lvl w:ilvl="1" w:tplc="7688E360">
      <w:start w:val="1"/>
      <w:numFmt w:val="lowerLetter"/>
      <w:lvlText w:val="%2."/>
      <w:lvlJc w:val="left"/>
      <w:pPr>
        <w:ind w:left="1440" w:hanging="360"/>
      </w:pPr>
    </w:lvl>
    <w:lvl w:ilvl="2" w:tplc="A0C63676">
      <w:start w:val="1"/>
      <w:numFmt w:val="lowerRoman"/>
      <w:lvlText w:val="%3."/>
      <w:lvlJc w:val="right"/>
      <w:pPr>
        <w:ind w:left="2160" w:hanging="180"/>
      </w:pPr>
    </w:lvl>
    <w:lvl w:ilvl="3" w:tplc="A664D986">
      <w:start w:val="1"/>
      <w:numFmt w:val="decimal"/>
      <w:lvlText w:val="%4."/>
      <w:lvlJc w:val="left"/>
      <w:pPr>
        <w:ind w:left="2880" w:hanging="360"/>
      </w:pPr>
    </w:lvl>
    <w:lvl w:ilvl="4" w:tplc="71EE2832">
      <w:start w:val="1"/>
      <w:numFmt w:val="lowerLetter"/>
      <w:lvlText w:val="%5."/>
      <w:lvlJc w:val="left"/>
      <w:pPr>
        <w:ind w:left="3600" w:hanging="360"/>
      </w:pPr>
    </w:lvl>
    <w:lvl w:ilvl="5" w:tplc="55700272">
      <w:start w:val="1"/>
      <w:numFmt w:val="lowerRoman"/>
      <w:lvlText w:val="%6."/>
      <w:lvlJc w:val="right"/>
      <w:pPr>
        <w:ind w:left="4320" w:hanging="180"/>
      </w:pPr>
    </w:lvl>
    <w:lvl w:ilvl="6" w:tplc="1CA2C214">
      <w:start w:val="1"/>
      <w:numFmt w:val="decimal"/>
      <w:lvlText w:val="%7."/>
      <w:lvlJc w:val="left"/>
      <w:pPr>
        <w:ind w:left="5040" w:hanging="360"/>
      </w:pPr>
    </w:lvl>
    <w:lvl w:ilvl="7" w:tplc="0B9EF81A">
      <w:start w:val="1"/>
      <w:numFmt w:val="lowerLetter"/>
      <w:lvlText w:val="%8."/>
      <w:lvlJc w:val="left"/>
      <w:pPr>
        <w:ind w:left="5760" w:hanging="360"/>
      </w:pPr>
    </w:lvl>
    <w:lvl w:ilvl="8" w:tplc="8124E0E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F4359"/>
    <w:multiLevelType w:val="hybridMultilevel"/>
    <w:tmpl w:val="563EDFFC"/>
    <w:lvl w:ilvl="0" w:tplc="5792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04E6C"/>
    <w:multiLevelType w:val="hybridMultilevel"/>
    <w:tmpl w:val="76F4D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E22DB6"/>
    <w:multiLevelType w:val="multilevel"/>
    <w:tmpl w:val="E01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826B1"/>
    <w:multiLevelType w:val="hybridMultilevel"/>
    <w:tmpl w:val="17B0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E20DC"/>
    <w:multiLevelType w:val="hybridMultilevel"/>
    <w:tmpl w:val="E24E8C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28282">
    <w:abstractNumId w:val="4"/>
  </w:num>
  <w:num w:numId="2" w16cid:durableId="1855535377">
    <w:abstractNumId w:val="2"/>
  </w:num>
  <w:num w:numId="3" w16cid:durableId="1721828897">
    <w:abstractNumId w:val="1"/>
  </w:num>
  <w:num w:numId="4" w16cid:durableId="1862892680">
    <w:abstractNumId w:val="0"/>
  </w:num>
  <w:num w:numId="5" w16cid:durableId="1535772858">
    <w:abstractNumId w:val="7"/>
  </w:num>
  <w:num w:numId="6" w16cid:durableId="472912906">
    <w:abstractNumId w:val="5"/>
  </w:num>
  <w:num w:numId="7" w16cid:durableId="1249656184">
    <w:abstractNumId w:val="9"/>
  </w:num>
  <w:num w:numId="8" w16cid:durableId="1548763663">
    <w:abstractNumId w:val="8"/>
  </w:num>
  <w:num w:numId="9" w16cid:durableId="406610485">
    <w:abstractNumId w:val="3"/>
  </w:num>
  <w:num w:numId="10" w16cid:durableId="608003894">
    <w:abstractNumId w:val="6"/>
  </w:num>
  <w:num w:numId="11" w16cid:durableId="17353528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679"/>
    <w:rsid w:val="00014F83"/>
    <w:rsid w:val="0001634C"/>
    <w:rsid w:val="000167DF"/>
    <w:rsid w:val="0004333E"/>
    <w:rsid w:val="00046961"/>
    <w:rsid w:val="0006620F"/>
    <w:rsid w:val="000676EF"/>
    <w:rsid w:val="000712B2"/>
    <w:rsid w:val="000827CD"/>
    <w:rsid w:val="0008735F"/>
    <w:rsid w:val="0009289B"/>
    <w:rsid w:val="000A0A95"/>
    <w:rsid w:val="000B5BCF"/>
    <w:rsid w:val="000E7AEF"/>
    <w:rsid w:val="000F6242"/>
    <w:rsid w:val="00104B3B"/>
    <w:rsid w:val="00135776"/>
    <w:rsid w:val="001470F6"/>
    <w:rsid w:val="001568F4"/>
    <w:rsid w:val="00162686"/>
    <w:rsid w:val="00173BEF"/>
    <w:rsid w:val="00181309"/>
    <w:rsid w:val="001B0606"/>
    <w:rsid w:val="001B5B05"/>
    <w:rsid w:val="001C3D8F"/>
    <w:rsid w:val="001D5A85"/>
    <w:rsid w:val="002048CE"/>
    <w:rsid w:val="00214B2C"/>
    <w:rsid w:val="0021709B"/>
    <w:rsid w:val="00234679"/>
    <w:rsid w:val="00266EC6"/>
    <w:rsid w:val="0027241A"/>
    <w:rsid w:val="00294DEF"/>
    <w:rsid w:val="002D3252"/>
    <w:rsid w:val="003300BC"/>
    <w:rsid w:val="00351AA1"/>
    <w:rsid w:val="00382958"/>
    <w:rsid w:val="003858B9"/>
    <w:rsid w:val="003929EF"/>
    <w:rsid w:val="003A5C91"/>
    <w:rsid w:val="003B7E7B"/>
    <w:rsid w:val="003D339F"/>
    <w:rsid w:val="003E3738"/>
    <w:rsid w:val="003F2951"/>
    <w:rsid w:val="003F3C32"/>
    <w:rsid w:val="00456BBC"/>
    <w:rsid w:val="00466C01"/>
    <w:rsid w:val="00470225"/>
    <w:rsid w:val="00475FE2"/>
    <w:rsid w:val="004877E6"/>
    <w:rsid w:val="004B4FF9"/>
    <w:rsid w:val="00505508"/>
    <w:rsid w:val="00512EE7"/>
    <w:rsid w:val="005176CD"/>
    <w:rsid w:val="00522E4C"/>
    <w:rsid w:val="005A1399"/>
    <w:rsid w:val="005D64DD"/>
    <w:rsid w:val="0061545B"/>
    <w:rsid w:val="00617685"/>
    <w:rsid w:val="00620C74"/>
    <w:rsid w:val="00624ED3"/>
    <w:rsid w:val="006305C6"/>
    <w:rsid w:val="00637D53"/>
    <w:rsid w:val="00650B40"/>
    <w:rsid w:val="00655B29"/>
    <w:rsid w:val="0065603B"/>
    <w:rsid w:val="0069599D"/>
    <w:rsid w:val="006C32FB"/>
    <w:rsid w:val="006C4B67"/>
    <w:rsid w:val="006D49AE"/>
    <w:rsid w:val="006E515F"/>
    <w:rsid w:val="006F3050"/>
    <w:rsid w:val="007274E4"/>
    <w:rsid w:val="00763BB8"/>
    <w:rsid w:val="0077320F"/>
    <w:rsid w:val="007B5F7B"/>
    <w:rsid w:val="007C49EF"/>
    <w:rsid w:val="00803BDC"/>
    <w:rsid w:val="0081708C"/>
    <w:rsid w:val="0082055D"/>
    <w:rsid w:val="00825408"/>
    <w:rsid w:val="00840D15"/>
    <w:rsid w:val="00852C87"/>
    <w:rsid w:val="00873109"/>
    <w:rsid w:val="00883FB0"/>
    <w:rsid w:val="00887E5B"/>
    <w:rsid w:val="00892C4A"/>
    <w:rsid w:val="008A3908"/>
    <w:rsid w:val="008C32AC"/>
    <w:rsid w:val="008E7092"/>
    <w:rsid w:val="009307CF"/>
    <w:rsid w:val="00932297"/>
    <w:rsid w:val="00935DE6"/>
    <w:rsid w:val="00946029"/>
    <w:rsid w:val="00961874"/>
    <w:rsid w:val="00961B12"/>
    <w:rsid w:val="0096781B"/>
    <w:rsid w:val="009805AB"/>
    <w:rsid w:val="009946BB"/>
    <w:rsid w:val="009A3483"/>
    <w:rsid w:val="009A5514"/>
    <w:rsid w:val="009B027E"/>
    <w:rsid w:val="00A00208"/>
    <w:rsid w:val="00A463F1"/>
    <w:rsid w:val="00A64679"/>
    <w:rsid w:val="00A92250"/>
    <w:rsid w:val="00AC13E7"/>
    <w:rsid w:val="00B357D6"/>
    <w:rsid w:val="00B80426"/>
    <w:rsid w:val="00BB3186"/>
    <w:rsid w:val="00BD2198"/>
    <w:rsid w:val="00BF6D4C"/>
    <w:rsid w:val="00C33E62"/>
    <w:rsid w:val="00C755CD"/>
    <w:rsid w:val="00C8670F"/>
    <w:rsid w:val="00CC2841"/>
    <w:rsid w:val="00CE4D6B"/>
    <w:rsid w:val="00D04691"/>
    <w:rsid w:val="00D04CDE"/>
    <w:rsid w:val="00D30697"/>
    <w:rsid w:val="00D33B99"/>
    <w:rsid w:val="00D353D4"/>
    <w:rsid w:val="00D35F57"/>
    <w:rsid w:val="00D706B8"/>
    <w:rsid w:val="00D77DDD"/>
    <w:rsid w:val="00DE28B8"/>
    <w:rsid w:val="00DE2FBC"/>
    <w:rsid w:val="00DF3E6E"/>
    <w:rsid w:val="00E16EB2"/>
    <w:rsid w:val="00E2156A"/>
    <w:rsid w:val="00E32F91"/>
    <w:rsid w:val="00E34003"/>
    <w:rsid w:val="00E539B0"/>
    <w:rsid w:val="00E626D9"/>
    <w:rsid w:val="00E62ADB"/>
    <w:rsid w:val="00E85F2C"/>
    <w:rsid w:val="00E96059"/>
    <w:rsid w:val="00E97A5F"/>
    <w:rsid w:val="00EA45DF"/>
    <w:rsid w:val="00EB09EF"/>
    <w:rsid w:val="00EB6BAB"/>
    <w:rsid w:val="00ED08D7"/>
    <w:rsid w:val="00F00597"/>
    <w:rsid w:val="00F20910"/>
    <w:rsid w:val="00F23F81"/>
    <w:rsid w:val="00F25C79"/>
    <w:rsid w:val="00F52847"/>
    <w:rsid w:val="00F812F3"/>
    <w:rsid w:val="00F83AB8"/>
    <w:rsid w:val="00FB0337"/>
    <w:rsid w:val="00FB41BF"/>
    <w:rsid w:val="00FE20AE"/>
    <w:rsid w:val="00FF64EA"/>
    <w:rsid w:val="00FF73D3"/>
    <w:rsid w:val="021B68DB"/>
    <w:rsid w:val="05080836"/>
    <w:rsid w:val="05A29B3D"/>
    <w:rsid w:val="07242EB4"/>
    <w:rsid w:val="0928FC01"/>
    <w:rsid w:val="0E95C21F"/>
    <w:rsid w:val="152FBA6B"/>
    <w:rsid w:val="192664FB"/>
    <w:rsid w:val="19919A3C"/>
    <w:rsid w:val="1B6ED446"/>
    <w:rsid w:val="1B8F21DE"/>
    <w:rsid w:val="1C04002D"/>
    <w:rsid w:val="1C26788F"/>
    <w:rsid w:val="1C53DCB8"/>
    <w:rsid w:val="237B69B8"/>
    <w:rsid w:val="2A3A7C2A"/>
    <w:rsid w:val="2AB885E1"/>
    <w:rsid w:val="38A1E93B"/>
    <w:rsid w:val="393CC1E7"/>
    <w:rsid w:val="39D186A7"/>
    <w:rsid w:val="4ADCAB09"/>
    <w:rsid w:val="4BDA2E84"/>
    <w:rsid w:val="4F601E7A"/>
    <w:rsid w:val="5981DC78"/>
    <w:rsid w:val="59BD3802"/>
    <w:rsid w:val="5AF1F2FC"/>
    <w:rsid w:val="67EDB8F4"/>
    <w:rsid w:val="6A6784D8"/>
    <w:rsid w:val="7182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C71945"/>
  <w15:chartTrackingRefBased/>
  <w15:docId w15:val="{843C621C-BDCF-412E-8265-CEF545FB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32AC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Quote">
    <w:name w:val="Quote"/>
    <w:basedOn w:val="Normal"/>
    <w:qFormat/>
    <w:rsid w:val="00BB3186"/>
    <w:pPr>
      <w:ind w:left="340" w:right="567"/>
    </w:pPr>
  </w:style>
  <w:style w:type="paragraph" w:styleId="Caption">
    <w:name w:val="caption"/>
    <w:basedOn w:val="Normal"/>
    <w:next w:val="Normal"/>
    <w:rsid w:val="008C32AC"/>
    <w:rPr>
      <w:b/>
      <w:bCs/>
    </w:rPr>
  </w:style>
  <w:style w:type="paragraph" w:styleId="ListBullet">
    <w:name w:val="List Bullet"/>
    <w:basedOn w:val="Normal"/>
    <w:qFormat/>
    <w:rsid w:val="00617685"/>
    <w:pPr>
      <w:numPr>
        <w:numId w:val="3"/>
      </w:numPr>
      <w:tabs>
        <w:tab w:val="left" w:pos="567"/>
      </w:tabs>
    </w:pPr>
  </w:style>
  <w:style w:type="paragraph" w:styleId="ListNumber">
    <w:name w:val="List Number"/>
    <w:basedOn w:val="Normal"/>
    <w:qFormat/>
    <w:rsid w:val="0006620F"/>
    <w:pPr>
      <w:numPr>
        <w:numId w:val="4"/>
      </w:numPr>
      <w:tabs>
        <w:tab w:val="clear" w:pos="360"/>
        <w:tab w:val="num" w:pos="567"/>
        <w:tab w:val="left" w:pos="851"/>
      </w:tabs>
      <w:ind w:left="0" w:firstLine="0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rsid w:val="004877E6"/>
  </w:style>
  <w:style w:type="character" w:customStyle="1" w:styleId="EndnoteTextChar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rsid w:val="00DF3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rsid w:val="00E85F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A6467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03BD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94DEF"/>
    <w:rPr>
      <w:rFonts w:ascii="Arial" w:hAnsi="Arial"/>
      <w:sz w:val="28"/>
    </w:rPr>
  </w:style>
  <w:style w:type="character" w:styleId="CommentReference">
    <w:name w:val="annotation reference"/>
    <w:basedOn w:val="DefaultParagraphFont"/>
    <w:semiHidden/>
    <w:unhideWhenUsed/>
    <w:rsid w:val="00466C0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66C0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66C0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6C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6C01"/>
    <w:rPr>
      <w:rFonts w:ascii="Arial" w:hAnsi="Arial"/>
      <w:b/>
      <w:bCs/>
    </w:rPr>
  </w:style>
  <w:style w:type="paragraph" w:styleId="NormalWeb">
    <w:name w:val="Normal (Web)"/>
    <w:basedOn w:val="Normal"/>
    <w:uiPriority w:val="99"/>
    <w:semiHidden/>
    <w:unhideWhenUsed/>
    <w:rsid w:val="00522E4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74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970168A53D7479B4520F3837FE300" ma:contentTypeVersion="19" ma:contentTypeDescription="Create a new document." ma:contentTypeScope="" ma:versionID="7261f4fbedd8ceb07a31c682a3592d73">
  <xsd:schema xmlns:xsd="http://www.w3.org/2001/XMLSchema" xmlns:xs="http://www.w3.org/2001/XMLSchema" xmlns:p="http://schemas.microsoft.com/office/2006/metadata/properties" xmlns:ns1="http://schemas.microsoft.com/sharepoint/v3" xmlns:ns2="4a06fce1-e79f-455a-a885-b87b424c17e8" xmlns:ns3="3dff21ff-f64b-43b3-b7b8-11a0e7847d20" targetNamespace="http://schemas.microsoft.com/office/2006/metadata/properties" ma:root="true" ma:fieldsID="cc97963dabda404e367dbe61b027e223" ns1:_="" ns2:_="" ns3:_="">
    <xsd:import namespace="http://schemas.microsoft.com/sharepoint/v3"/>
    <xsd:import namespace="4a06fce1-e79f-455a-a885-b87b424c17e8"/>
    <xsd:import namespace="3dff21ff-f64b-43b3-b7b8-11a0e7847d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6fce1-e79f-455a-a885-b87b424c17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111f871-a67d-48ae-9ce3-a2c6c977fa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f21ff-f64b-43b3-b7b8-11a0e7847d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5466332-f91e-43fb-84d8-a3bd430a66c4}" ma:internalName="TaxCatchAll" ma:showField="CatchAllData" ma:web="3dff21ff-f64b-43b3-b7b8-11a0e7847d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4a06fce1-e79f-455a-a885-b87b424c17e8">
      <Terms xmlns="http://schemas.microsoft.com/office/infopath/2007/PartnerControls"/>
    </lcf76f155ced4ddcb4097134ff3c332f>
    <_ip_UnifiedCompliancePolicyProperties xmlns="http://schemas.microsoft.com/sharepoint/v3" xsi:nil="true"/>
    <TaxCatchAll xmlns="3dff21ff-f64b-43b3-b7b8-11a0e7847d2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D11D95-0D8B-49D7-8CAD-9B8DCE35F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06fce1-e79f-455a-a885-b87b424c17e8"/>
    <ds:schemaRef ds:uri="3dff21ff-f64b-43b3-b7b8-11a0e7847d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7F2CC3-9E14-4E1B-81E3-B2D9B5EBD6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a06fce1-e79f-455a-a885-b87b424c17e8"/>
    <ds:schemaRef ds:uri="3dff21ff-f64b-43b3-b7b8-11a0e7847d20"/>
  </ds:schemaRefs>
</ds:datastoreItem>
</file>

<file path=customXml/itemProps3.xml><?xml version="1.0" encoding="utf-8"?>
<ds:datastoreItem xmlns:ds="http://schemas.openxmlformats.org/officeDocument/2006/customXml" ds:itemID="{47EB563E-AD29-4629-A17C-B7B2606F86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495C19-0609-469A-8149-57027D2E69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Roisin Jacklin</dc:creator>
  <cp:keywords/>
  <dc:description/>
  <cp:lastModifiedBy>Sophie Dodgeon</cp:lastModifiedBy>
  <cp:revision>2</cp:revision>
  <dcterms:created xsi:type="dcterms:W3CDTF">2023-11-14T16:22:00Z</dcterms:created>
  <dcterms:modified xsi:type="dcterms:W3CDTF">2023-11-14T16:22:00Z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0x010100E29970168A53D7479B4520F3837FE300</vt:lpwstr>
  </property>
  <property fmtid="{D5CDD505-2E9C-101B-9397-08002B2CF9AE}" pid="3" name="MediaServiceImageTags">
    <vt:lpwstr/>
  </property>
</Properties>
</file>